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05BE1" w14:textId="15292D47" w:rsidR="0079305A" w:rsidRPr="00723C7C" w:rsidRDefault="001851FE" w:rsidP="001851FE">
      <w:pPr>
        <w:pStyle w:val="berschrift1"/>
        <w:rPr>
          <w:rFonts w:ascii="Arial" w:hAnsi="Arial" w:cs="Arial"/>
        </w:rPr>
      </w:pPr>
      <w:r w:rsidRPr="00723C7C">
        <w:rPr>
          <w:rFonts w:ascii="Arial" w:hAnsi="Arial" w:cs="Arial"/>
        </w:rPr>
        <w:t>Übersicht</w:t>
      </w:r>
    </w:p>
    <w:tbl>
      <w:tblPr>
        <w:tblStyle w:val="Tabellenraster"/>
        <w:tblpPr w:leftFromText="141" w:rightFromText="141" w:vertAnchor="page" w:horzAnchor="margin" w:tblpY="2116"/>
        <w:tblW w:w="0" w:type="auto"/>
        <w:tblLook w:val="04A0" w:firstRow="1" w:lastRow="0" w:firstColumn="1" w:lastColumn="0" w:noHBand="0" w:noVBand="1"/>
      </w:tblPr>
      <w:tblGrid>
        <w:gridCol w:w="4248"/>
        <w:gridCol w:w="4814"/>
      </w:tblGrid>
      <w:tr w:rsidR="001851FE" w:rsidRPr="00723C7C" w14:paraId="56EABA90" w14:textId="77777777" w:rsidTr="00EC3C41">
        <w:tc>
          <w:tcPr>
            <w:tcW w:w="4248" w:type="dxa"/>
            <w:shd w:val="clear" w:color="auto" w:fill="D9D9D9" w:themeFill="background1" w:themeFillShade="D9"/>
          </w:tcPr>
          <w:p w14:paraId="01B2CAF4" w14:textId="77777777" w:rsidR="001851FE" w:rsidRPr="00723C7C" w:rsidRDefault="001851FE" w:rsidP="001851FE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>TAP Produkt / Version</w:t>
            </w:r>
          </w:p>
        </w:tc>
        <w:tc>
          <w:tcPr>
            <w:tcW w:w="4814" w:type="dxa"/>
          </w:tcPr>
          <w:p w14:paraId="4320A870" w14:textId="4BED1687" w:rsidR="001851FE" w:rsidRPr="00723C7C" w:rsidRDefault="00DA7544" w:rsidP="001851FE">
            <w:pPr>
              <w:rPr>
                <w:rFonts w:ascii="Arial" w:hAnsi="Arial" w:cs="Arial"/>
              </w:rPr>
            </w:pPr>
            <w:proofErr w:type="spellStart"/>
            <w:r w:rsidRPr="00723C7C">
              <w:rPr>
                <w:rFonts w:ascii="Arial" w:hAnsi="Arial" w:cs="Arial"/>
              </w:rPr>
              <w:t>NewVoice</w:t>
            </w:r>
            <w:proofErr w:type="spellEnd"/>
            <w:r w:rsidRPr="00723C7C">
              <w:rPr>
                <w:rFonts w:ascii="Arial" w:hAnsi="Arial" w:cs="Arial"/>
              </w:rPr>
              <w:t xml:space="preserve"> </w:t>
            </w:r>
            <w:proofErr w:type="spellStart"/>
            <w:r w:rsidRPr="00723C7C">
              <w:rPr>
                <w:rFonts w:ascii="Arial" w:hAnsi="Arial" w:cs="Arial"/>
              </w:rPr>
              <w:t>Mobicall</w:t>
            </w:r>
            <w:proofErr w:type="spellEnd"/>
            <w:r w:rsidRPr="00723C7C">
              <w:rPr>
                <w:rFonts w:ascii="Arial" w:hAnsi="Arial" w:cs="Arial"/>
              </w:rPr>
              <w:t xml:space="preserve"> / V</w:t>
            </w:r>
            <w:r w:rsidR="00E65DED">
              <w:rPr>
                <w:rFonts w:ascii="Arial" w:hAnsi="Arial" w:cs="Arial"/>
              </w:rPr>
              <w:t>1</w:t>
            </w:r>
            <w:r w:rsidR="00C90089">
              <w:rPr>
                <w:rFonts w:ascii="Arial" w:hAnsi="Arial" w:cs="Arial"/>
              </w:rPr>
              <w:t>7</w:t>
            </w:r>
            <w:r w:rsidR="00E65DED">
              <w:rPr>
                <w:rFonts w:ascii="Arial" w:hAnsi="Arial" w:cs="Arial"/>
              </w:rPr>
              <w:t>.0.3.0</w:t>
            </w:r>
          </w:p>
        </w:tc>
      </w:tr>
      <w:tr w:rsidR="001851FE" w:rsidRPr="00723C7C" w14:paraId="3F7D1010" w14:textId="77777777" w:rsidTr="00EC3C41">
        <w:tc>
          <w:tcPr>
            <w:tcW w:w="4248" w:type="dxa"/>
            <w:shd w:val="clear" w:color="auto" w:fill="D9D9D9" w:themeFill="background1" w:themeFillShade="D9"/>
          </w:tcPr>
          <w:p w14:paraId="06040A0C" w14:textId="2B467157" w:rsidR="001851FE" w:rsidRPr="00723C7C" w:rsidRDefault="001851FE" w:rsidP="001851FE">
            <w:pPr>
              <w:rPr>
                <w:rFonts w:ascii="Arial" w:hAnsi="Arial" w:cs="Arial"/>
              </w:rPr>
            </w:pPr>
            <w:proofErr w:type="spellStart"/>
            <w:r w:rsidRPr="00723C7C">
              <w:rPr>
                <w:rFonts w:ascii="Arial" w:hAnsi="Arial" w:cs="Arial"/>
              </w:rPr>
              <w:t>SwyxWare</w:t>
            </w:r>
            <w:proofErr w:type="spellEnd"/>
            <w:r w:rsidRPr="00723C7C">
              <w:rPr>
                <w:rFonts w:ascii="Arial" w:hAnsi="Arial" w:cs="Arial"/>
              </w:rPr>
              <w:t xml:space="preserve"> Komponente(n) / Version(en)</w:t>
            </w:r>
          </w:p>
        </w:tc>
        <w:tc>
          <w:tcPr>
            <w:tcW w:w="4814" w:type="dxa"/>
          </w:tcPr>
          <w:p w14:paraId="640218C4" w14:textId="7EFD4E8D" w:rsidR="001851FE" w:rsidRPr="00723C7C" w:rsidRDefault="00DA7544" w:rsidP="001851FE">
            <w:pPr>
              <w:rPr>
                <w:rFonts w:ascii="Arial" w:hAnsi="Arial" w:cs="Arial"/>
              </w:rPr>
            </w:pPr>
            <w:proofErr w:type="spellStart"/>
            <w:r w:rsidRPr="00723C7C">
              <w:rPr>
                <w:rFonts w:ascii="Arial" w:hAnsi="Arial" w:cs="Arial"/>
              </w:rPr>
              <w:t>SwyxWare</w:t>
            </w:r>
            <w:proofErr w:type="spellEnd"/>
            <w:r w:rsidRPr="00723C7C">
              <w:rPr>
                <w:rFonts w:ascii="Arial" w:hAnsi="Arial" w:cs="Arial"/>
              </w:rPr>
              <w:t xml:space="preserve"> 1</w:t>
            </w:r>
            <w:r w:rsidR="00E65DED">
              <w:rPr>
                <w:rFonts w:ascii="Arial" w:hAnsi="Arial" w:cs="Arial"/>
              </w:rPr>
              <w:t>4.25</w:t>
            </w:r>
          </w:p>
        </w:tc>
      </w:tr>
      <w:tr w:rsidR="001851FE" w:rsidRPr="00723C7C" w14:paraId="35693CC3" w14:textId="77777777" w:rsidTr="00EC3C41">
        <w:tc>
          <w:tcPr>
            <w:tcW w:w="4248" w:type="dxa"/>
            <w:shd w:val="clear" w:color="auto" w:fill="D9D9D9" w:themeFill="background1" w:themeFillShade="D9"/>
          </w:tcPr>
          <w:p w14:paraId="3BDE0F21" w14:textId="4F7CA6CD" w:rsidR="001851FE" w:rsidRPr="00723C7C" w:rsidRDefault="001851FE" w:rsidP="001851FE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>Interface(s)</w:t>
            </w:r>
          </w:p>
        </w:tc>
        <w:tc>
          <w:tcPr>
            <w:tcW w:w="4814" w:type="dxa"/>
          </w:tcPr>
          <w:p w14:paraId="50F72C3F" w14:textId="5C574AF5" w:rsidR="001851FE" w:rsidRPr="00723C7C" w:rsidRDefault="00DA7544" w:rsidP="001851FE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>SIP</w:t>
            </w:r>
          </w:p>
        </w:tc>
      </w:tr>
      <w:tr w:rsidR="001851FE" w:rsidRPr="00723C7C" w14:paraId="6D254243" w14:textId="77777777" w:rsidTr="00EC3C41">
        <w:tc>
          <w:tcPr>
            <w:tcW w:w="4248" w:type="dxa"/>
            <w:shd w:val="clear" w:color="auto" w:fill="D9D9D9" w:themeFill="background1" w:themeFillShade="D9"/>
          </w:tcPr>
          <w:p w14:paraId="214CD072" w14:textId="105D108C" w:rsidR="001851FE" w:rsidRPr="00723C7C" w:rsidRDefault="001851FE" w:rsidP="001851FE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>TAP Status</w:t>
            </w:r>
          </w:p>
        </w:tc>
        <w:tc>
          <w:tcPr>
            <w:tcW w:w="4814" w:type="dxa"/>
          </w:tcPr>
          <w:p w14:paraId="1AE56375" w14:textId="01A91005" w:rsidR="001851FE" w:rsidRPr="00723C7C" w:rsidRDefault="00DA7544" w:rsidP="001851FE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>Swyx Certified</w:t>
            </w:r>
          </w:p>
        </w:tc>
      </w:tr>
      <w:tr w:rsidR="001851FE" w:rsidRPr="00723C7C" w14:paraId="7171FB9B" w14:textId="77777777" w:rsidTr="00EC3C41">
        <w:tc>
          <w:tcPr>
            <w:tcW w:w="4248" w:type="dxa"/>
            <w:shd w:val="clear" w:color="auto" w:fill="D9D9D9" w:themeFill="background1" w:themeFillShade="D9"/>
          </w:tcPr>
          <w:p w14:paraId="496BFE79" w14:textId="783270DC" w:rsidR="001851FE" w:rsidRPr="00723C7C" w:rsidRDefault="001851FE" w:rsidP="001851FE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>Test Status</w:t>
            </w:r>
          </w:p>
        </w:tc>
        <w:tc>
          <w:tcPr>
            <w:tcW w:w="4814" w:type="dxa"/>
          </w:tcPr>
          <w:p w14:paraId="4F0E44CB" w14:textId="20F77D78" w:rsidR="001851FE" w:rsidRPr="00723C7C" w:rsidRDefault="00DA7544" w:rsidP="001851FE">
            <w:pPr>
              <w:rPr>
                <w:rFonts w:ascii="Arial" w:hAnsi="Arial" w:cs="Arial"/>
              </w:rPr>
            </w:pPr>
            <w:proofErr w:type="spellStart"/>
            <w:r w:rsidRPr="00723C7C">
              <w:rPr>
                <w:rFonts w:ascii="Arial" w:hAnsi="Arial" w:cs="Arial"/>
              </w:rPr>
              <w:t>Passed</w:t>
            </w:r>
            <w:proofErr w:type="spellEnd"/>
          </w:p>
        </w:tc>
      </w:tr>
      <w:tr w:rsidR="00953B39" w:rsidRPr="00723C7C" w14:paraId="0C222C07" w14:textId="77777777" w:rsidTr="00EC3C41">
        <w:tc>
          <w:tcPr>
            <w:tcW w:w="4248" w:type="dxa"/>
            <w:shd w:val="clear" w:color="auto" w:fill="D9D9D9" w:themeFill="background1" w:themeFillShade="D9"/>
          </w:tcPr>
          <w:p w14:paraId="05A6CE6D" w14:textId="0C18CA4D" w:rsidR="00953B39" w:rsidRPr="00723C7C" w:rsidRDefault="00953B39" w:rsidP="001851FE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>Testdatum</w:t>
            </w:r>
          </w:p>
        </w:tc>
        <w:tc>
          <w:tcPr>
            <w:tcW w:w="4814" w:type="dxa"/>
          </w:tcPr>
          <w:p w14:paraId="6B49DFF8" w14:textId="7E75EE16" w:rsidR="00953B39" w:rsidRPr="00723C7C" w:rsidRDefault="00C90089" w:rsidP="001851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DA7544" w:rsidRPr="00723C7C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11</w:t>
            </w:r>
            <w:r w:rsidR="00DA7544" w:rsidRPr="00723C7C">
              <w:rPr>
                <w:rFonts w:ascii="Arial" w:hAnsi="Arial" w:cs="Arial"/>
              </w:rPr>
              <w:t>.20</w:t>
            </w:r>
            <w:r w:rsidR="00E65DED">
              <w:rPr>
                <w:rFonts w:ascii="Arial" w:hAnsi="Arial" w:cs="Arial"/>
              </w:rPr>
              <w:t>25</w:t>
            </w:r>
          </w:p>
        </w:tc>
      </w:tr>
    </w:tbl>
    <w:p w14:paraId="49E52A60" w14:textId="77777777" w:rsidR="002A5C19" w:rsidRPr="00723C7C" w:rsidRDefault="002A5C19" w:rsidP="002A5C19">
      <w:pPr>
        <w:pStyle w:val="berschrift1"/>
        <w:rPr>
          <w:rFonts w:ascii="Arial" w:hAnsi="Arial" w:cs="Arial"/>
        </w:rPr>
      </w:pPr>
      <w:r w:rsidRPr="00723C7C">
        <w:rPr>
          <w:rFonts w:ascii="Arial" w:hAnsi="Arial" w:cs="Arial"/>
        </w:rPr>
        <w:t>Installations- und Konfigurationshinweise</w:t>
      </w:r>
    </w:p>
    <w:p w14:paraId="4E1655C4" w14:textId="64397183" w:rsidR="002A5C19" w:rsidRPr="00723C7C" w:rsidRDefault="00DA7544" w:rsidP="002A5C19">
      <w:pPr>
        <w:rPr>
          <w:rFonts w:ascii="Arial" w:hAnsi="Arial" w:cs="Arial"/>
        </w:rPr>
      </w:pPr>
      <w:r w:rsidRPr="00723C7C">
        <w:rPr>
          <w:rFonts w:ascii="Arial" w:hAnsi="Arial" w:cs="Arial"/>
        </w:rPr>
        <w:t>Gemäß separater Anleitung.</w:t>
      </w:r>
    </w:p>
    <w:p w14:paraId="0AC4AB59" w14:textId="3B01067B" w:rsidR="00DA7544" w:rsidRDefault="00DA7544" w:rsidP="002A5C19">
      <w:pPr>
        <w:rPr>
          <w:rFonts w:ascii="Arial" w:hAnsi="Arial" w:cs="Arial"/>
        </w:rPr>
      </w:pPr>
      <w:r w:rsidRPr="00723C7C">
        <w:rPr>
          <w:rFonts w:ascii="Arial" w:hAnsi="Arial" w:cs="Arial"/>
        </w:rPr>
        <w:t>Eingesetzte Endgeräte:</w:t>
      </w:r>
    </w:p>
    <w:p w14:paraId="00920882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proofErr w:type="spellStart"/>
      <w:r w:rsidRPr="00E65DED">
        <w:rPr>
          <w:rFonts w:ascii="Arial" w:hAnsi="Arial" w:cs="Arial"/>
        </w:rPr>
        <w:t>SwyxIt</w:t>
      </w:r>
      <w:proofErr w:type="spellEnd"/>
      <w:r w:rsidRPr="00E65DED">
        <w:rPr>
          <w:rFonts w:ascii="Arial" w:hAnsi="Arial" w:cs="Arial"/>
        </w:rPr>
        <w:t xml:space="preserve">! </w:t>
      </w:r>
      <w:proofErr w:type="spellStart"/>
      <w:r w:rsidRPr="00E65DED">
        <w:rPr>
          <w:rFonts w:ascii="Arial" w:hAnsi="Arial" w:cs="Arial"/>
        </w:rPr>
        <w:t>new</w:t>
      </w:r>
      <w:proofErr w:type="spellEnd"/>
    </w:p>
    <w:p w14:paraId="7D5D053E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proofErr w:type="spellStart"/>
      <w:r w:rsidRPr="00E65DED">
        <w:rPr>
          <w:rFonts w:ascii="Arial" w:hAnsi="Arial" w:cs="Arial"/>
        </w:rPr>
        <w:t>SwyxIt</w:t>
      </w:r>
      <w:proofErr w:type="spellEnd"/>
      <w:r w:rsidRPr="00E65DED">
        <w:rPr>
          <w:rFonts w:ascii="Arial" w:hAnsi="Arial" w:cs="Arial"/>
        </w:rPr>
        <w:t>! Classic</w:t>
      </w:r>
    </w:p>
    <w:p w14:paraId="749F0732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E65DED">
        <w:rPr>
          <w:rFonts w:ascii="Arial" w:hAnsi="Arial" w:cs="Arial"/>
        </w:rPr>
        <w:t>MAC Client</w:t>
      </w:r>
    </w:p>
    <w:p w14:paraId="13E3EF4B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E65DED">
        <w:rPr>
          <w:rFonts w:ascii="Arial" w:hAnsi="Arial" w:cs="Arial"/>
        </w:rPr>
        <w:t>UNIFY L62</w:t>
      </w:r>
    </w:p>
    <w:p w14:paraId="2A5FD9E7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E65DED">
        <w:rPr>
          <w:rFonts w:ascii="Arial" w:hAnsi="Arial" w:cs="Arial"/>
        </w:rPr>
        <w:t>UNIFY L64</w:t>
      </w:r>
    </w:p>
    <w:p w14:paraId="3A373B99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E65DED">
        <w:rPr>
          <w:rFonts w:ascii="Arial" w:hAnsi="Arial" w:cs="Arial"/>
        </w:rPr>
        <w:t>UNIFY L66</w:t>
      </w:r>
    </w:p>
    <w:p w14:paraId="73F63DC3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E65DED">
        <w:rPr>
          <w:rFonts w:ascii="Arial" w:hAnsi="Arial" w:cs="Arial"/>
        </w:rPr>
        <w:t>UNIFY L71</w:t>
      </w:r>
    </w:p>
    <w:p w14:paraId="48AC523B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E65DED">
        <w:rPr>
          <w:rFonts w:ascii="Arial" w:hAnsi="Arial" w:cs="Arial"/>
        </w:rPr>
        <w:t>UNIFY L72</w:t>
      </w:r>
    </w:p>
    <w:p w14:paraId="15DB8CF5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E65DED">
        <w:rPr>
          <w:rFonts w:ascii="Arial" w:hAnsi="Arial" w:cs="Arial"/>
        </w:rPr>
        <w:t>UNIFY L74</w:t>
      </w:r>
    </w:p>
    <w:p w14:paraId="22BB5F95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E65DED">
        <w:rPr>
          <w:rFonts w:ascii="Arial" w:hAnsi="Arial" w:cs="Arial"/>
        </w:rPr>
        <w:t>UNIFY L77</w:t>
      </w:r>
    </w:p>
    <w:p w14:paraId="094EA309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proofErr w:type="spellStart"/>
      <w:r w:rsidRPr="00E65DED">
        <w:rPr>
          <w:rFonts w:ascii="Arial" w:hAnsi="Arial" w:cs="Arial"/>
        </w:rPr>
        <w:t>Yealink</w:t>
      </w:r>
      <w:proofErr w:type="spellEnd"/>
      <w:r w:rsidRPr="00E65DED">
        <w:rPr>
          <w:rFonts w:ascii="Arial" w:hAnsi="Arial" w:cs="Arial"/>
        </w:rPr>
        <w:t xml:space="preserve"> T31G</w:t>
      </w:r>
    </w:p>
    <w:p w14:paraId="28D143D2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proofErr w:type="spellStart"/>
      <w:r w:rsidRPr="00E65DED">
        <w:rPr>
          <w:rFonts w:ascii="Arial" w:hAnsi="Arial" w:cs="Arial"/>
        </w:rPr>
        <w:t>Yealink</w:t>
      </w:r>
      <w:proofErr w:type="spellEnd"/>
      <w:r w:rsidRPr="00E65DED">
        <w:rPr>
          <w:rFonts w:ascii="Arial" w:hAnsi="Arial" w:cs="Arial"/>
        </w:rPr>
        <w:t xml:space="preserve"> T41S</w:t>
      </w:r>
    </w:p>
    <w:p w14:paraId="7F23A7ED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proofErr w:type="spellStart"/>
      <w:r w:rsidRPr="00E65DED">
        <w:rPr>
          <w:rFonts w:ascii="Arial" w:hAnsi="Arial" w:cs="Arial"/>
        </w:rPr>
        <w:t>Yealink</w:t>
      </w:r>
      <w:proofErr w:type="spellEnd"/>
      <w:r w:rsidRPr="00E65DED">
        <w:rPr>
          <w:rFonts w:ascii="Arial" w:hAnsi="Arial" w:cs="Arial"/>
        </w:rPr>
        <w:t xml:space="preserve"> T42S</w:t>
      </w:r>
    </w:p>
    <w:p w14:paraId="15EE2ABB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proofErr w:type="spellStart"/>
      <w:r w:rsidRPr="00E65DED">
        <w:rPr>
          <w:rFonts w:ascii="Arial" w:hAnsi="Arial" w:cs="Arial"/>
        </w:rPr>
        <w:t>Yealink</w:t>
      </w:r>
      <w:proofErr w:type="spellEnd"/>
      <w:r w:rsidRPr="00E65DED">
        <w:rPr>
          <w:rFonts w:ascii="Arial" w:hAnsi="Arial" w:cs="Arial"/>
        </w:rPr>
        <w:t xml:space="preserve"> T46S</w:t>
      </w:r>
    </w:p>
    <w:p w14:paraId="6CEA16AE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proofErr w:type="spellStart"/>
      <w:r w:rsidRPr="00E65DED">
        <w:rPr>
          <w:rFonts w:ascii="Arial" w:hAnsi="Arial" w:cs="Arial"/>
        </w:rPr>
        <w:t>Yealink</w:t>
      </w:r>
      <w:proofErr w:type="spellEnd"/>
      <w:r w:rsidRPr="00E65DED">
        <w:rPr>
          <w:rFonts w:ascii="Arial" w:hAnsi="Arial" w:cs="Arial"/>
        </w:rPr>
        <w:t xml:space="preserve"> T48S</w:t>
      </w:r>
    </w:p>
    <w:p w14:paraId="6B750DBD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proofErr w:type="spellStart"/>
      <w:r w:rsidRPr="00E65DED">
        <w:rPr>
          <w:rFonts w:ascii="Arial" w:hAnsi="Arial" w:cs="Arial"/>
        </w:rPr>
        <w:t>Yealink</w:t>
      </w:r>
      <w:proofErr w:type="spellEnd"/>
      <w:r w:rsidRPr="00E65DED">
        <w:rPr>
          <w:rFonts w:ascii="Arial" w:hAnsi="Arial" w:cs="Arial"/>
        </w:rPr>
        <w:t xml:space="preserve"> T53</w:t>
      </w:r>
    </w:p>
    <w:p w14:paraId="049D07AC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proofErr w:type="spellStart"/>
      <w:r w:rsidRPr="00E65DED">
        <w:rPr>
          <w:rFonts w:ascii="Arial" w:hAnsi="Arial" w:cs="Arial"/>
        </w:rPr>
        <w:t>Yealink</w:t>
      </w:r>
      <w:proofErr w:type="spellEnd"/>
      <w:r w:rsidRPr="00E65DED">
        <w:rPr>
          <w:rFonts w:ascii="Arial" w:hAnsi="Arial" w:cs="Arial"/>
        </w:rPr>
        <w:t xml:space="preserve"> T53W</w:t>
      </w:r>
    </w:p>
    <w:p w14:paraId="173BF647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proofErr w:type="spellStart"/>
      <w:r w:rsidRPr="00E65DED">
        <w:rPr>
          <w:rFonts w:ascii="Arial" w:hAnsi="Arial" w:cs="Arial"/>
        </w:rPr>
        <w:t>Yealink</w:t>
      </w:r>
      <w:proofErr w:type="spellEnd"/>
      <w:r w:rsidRPr="00E65DED">
        <w:rPr>
          <w:rFonts w:ascii="Arial" w:hAnsi="Arial" w:cs="Arial"/>
        </w:rPr>
        <w:t xml:space="preserve"> T54W</w:t>
      </w:r>
    </w:p>
    <w:p w14:paraId="7263BC62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proofErr w:type="spellStart"/>
      <w:r w:rsidRPr="00E65DED">
        <w:rPr>
          <w:rFonts w:ascii="Arial" w:hAnsi="Arial" w:cs="Arial"/>
        </w:rPr>
        <w:t>Yealink</w:t>
      </w:r>
      <w:proofErr w:type="spellEnd"/>
      <w:r w:rsidRPr="00E65DED">
        <w:rPr>
          <w:rFonts w:ascii="Arial" w:hAnsi="Arial" w:cs="Arial"/>
        </w:rPr>
        <w:t xml:space="preserve"> T57W</w:t>
      </w:r>
    </w:p>
    <w:p w14:paraId="773EFD73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proofErr w:type="spellStart"/>
      <w:r w:rsidRPr="00E65DED">
        <w:rPr>
          <w:rFonts w:ascii="Arial" w:hAnsi="Arial" w:cs="Arial"/>
        </w:rPr>
        <w:t>Yealink</w:t>
      </w:r>
      <w:proofErr w:type="spellEnd"/>
      <w:r w:rsidRPr="00E65DED">
        <w:rPr>
          <w:rFonts w:ascii="Arial" w:hAnsi="Arial" w:cs="Arial"/>
        </w:rPr>
        <w:t xml:space="preserve"> CP920</w:t>
      </w:r>
    </w:p>
    <w:p w14:paraId="468E1CBD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proofErr w:type="spellStart"/>
      <w:r w:rsidRPr="00E65DED">
        <w:rPr>
          <w:rFonts w:ascii="Arial" w:hAnsi="Arial" w:cs="Arial"/>
        </w:rPr>
        <w:t>Yealink</w:t>
      </w:r>
      <w:proofErr w:type="spellEnd"/>
      <w:r w:rsidRPr="00E65DED">
        <w:rPr>
          <w:rFonts w:ascii="Arial" w:hAnsi="Arial" w:cs="Arial"/>
        </w:rPr>
        <w:t xml:space="preserve"> CP925</w:t>
      </w:r>
    </w:p>
    <w:p w14:paraId="54F15128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proofErr w:type="spellStart"/>
      <w:r w:rsidRPr="00E65DED">
        <w:rPr>
          <w:rFonts w:ascii="Arial" w:hAnsi="Arial" w:cs="Arial"/>
        </w:rPr>
        <w:t>Yealink</w:t>
      </w:r>
      <w:proofErr w:type="spellEnd"/>
      <w:r w:rsidRPr="00E65DED">
        <w:rPr>
          <w:rFonts w:ascii="Arial" w:hAnsi="Arial" w:cs="Arial"/>
        </w:rPr>
        <w:t xml:space="preserve"> CP960</w:t>
      </w:r>
    </w:p>
    <w:p w14:paraId="48C344D8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proofErr w:type="spellStart"/>
      <w:r w:rsidRPr="00E65DED">
        <w:rPr>
          <w:rFonts w:ascii="Arial" w:hAnsi="Arial" w:cs="Arial"/>
        </w:rPr>
        <w:t>Yealink</w:t>
      </w:r>
      <w:proofErr w:type="spellEnd"/>
      <w:r w:rsidRPr="00E65DED">
        <w:rPr>
          <w:rFonts w:ascii="Arial" w:hAnsi="Arial" w:cs="Arial"/>
        </w:rPr>
        <w:t xml:space="preserve"> CP965</w:t>
      </w:r>
    </w:p>
    <w:p w14:paraId="06350018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E65DED">
        <w:rPr>
          <w:rFonts w:ascii="Arial" w:hAnsi="Arial" w:cs="Arial"/>
        </w:rPr>
        <w:t>ASCOM D43</w:t>
      </w:r>
    </w:p>
    <w:p w14:paraId="3A51423B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E65DED">
        <w:rPr>
          <w:rFonts w:ascii="Arial" w:hAnsi="Arial" w:cs="Arial"/>
        </w:rPr>
        <w:t>ASCOM D63</w:t>
      </w:r>
    </w:p>
    <w:p w14:paraId="5A669D09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E65DED">
        <w:rPr>
          <w:rFonts w:ascii="Arial" w:hAnsi="Arial" w:cs="Arial"/>
        </w:rPr>
        <w:t>ASCOM D81</w:t>
      </w:r>
    </w:p>
    <w:p w14:paraId="2DA346AD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E65DED">
        <w:rPr>
          <w:rFonts w:ascii="Arial" w:hAnsi="Arial" w:cs="Arial"/>
        </w:rPr>
        <w:t>ASCOM D83</w:t>
      </w:r>
    </w:p>
    <w:p w14:paraId="6BDB1D9B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E65DED">
        <w:rPr>
          <w:rFonts w:ascii="Arial" w:hAnsi="Arial" w:cs="Arial"/>
        </w:rPr>
        <w:t>DECT600L HS630</w:t>
      </w:r>
    </w:p>
    <w:p w14:paraId="500BBD71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E65DED">
        <w:rPr>
          <w:rFonts w:ascii="Arial" w:hAnsi="Arial" w:cs="Arial"/>
        </w:rPr>
        <w:t>DECT600L HS650</w:t>
      </w:r>
    </w:p>
    <w:p w14:paraId="6D6F74E2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E65DED">
        <w:rPr>
          <w:rFonts w:ascii="Arial" w:hAnsi="Arial" w:cs="Arial"/>
        </w:rPr>
        <w:t>DECT600L HS670</w:t>
      </w:r>
    </w:p>
    <w:p w14:paraId="67E40453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E65DED">
        <w:rPr>
          <w:rFonts w:ascii="Arial" w:hAnsi="Arial" w:cs="Arial"/>
        </w:rPr>
        <w:t>DECT600L D510</w:t>
      </w:r>
    </w:p>
    <w:p w14:paraId="3186D8AB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E65DED">
        <w:rPr>
          <w:rFonts w:ascii="Arial" w:hAnsi="Arial" w:cs="Arial"/>
        </w:rPr>
        <w:t>DECT600L D565</w:t>
      </w:r>
    </w:p>
    <w:p w14:paraId="1D32DCE8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proofErr w:type="spellStart"/>
      <w:r w:rsidRPr="00E65DED">
        <w:rPr>
          <w:rFonts w:ascii="Arial" w:hAnsi="Arial" w:cs="Arial"/>
        </w:rPr>
        <w:t>SwyxIt</w:t>
      </w:r>
      <w:proofErr w:type="spellEnd"/>
      <w:r w:rsidRPr="00E65DED">
        <w:rPr>
          <w:rFonts w:ascii="Arial" w:hAnsi="Arial" w:cs="Arial"/>
        </w:rPr>
        <w:t xml:space="preserve">! </w:t>
      </w:r>
      <w:proofErr w:type="spellStart"/>
      <w:r w:rsidRPr="00E65DED">
        <w:rPr>
          <w:rFonts w:ascii="Arial" w:hAnsi="Arial" w:cs="Arial"/>
        </w:rPr>
        <w:t>new</w:t>
      </w:r>
      <w:proofErr w:type="spellEnd"/>
    </w:p>
    <w:p w14:paraId="43518061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proofErr w:type="spellStart"/>
      <w:r w:rsidRPr="00E65DED">
        <w:rPr>
          <w:rFonts w:ascii="Arial" w:hAnsi="Arial" w:cs="Arial"/>
        </w:rPr>
        <w:t>SwyxIt</w:t>
      </w:r>
      <w:proofErr w:type="spellEnd"/>
      <w:r w:rsidRPr="00E65DED">
        <w:rPr>
          <w:rFonts w:ascii="Arial" w:hAnsi="Arial" w:cs="Arial"/>
        </w:rPr>
        <w:t>! Classic</w:t>
      </w:r>
    </w:p>
    <w:p w14:paraId="28B6E9BF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E65DED">
        <w:rPr>
          <w:rFonts w:ascii="Arial" w:hAnsi="Arial" w:cs="Arial"/>
        </w:rPr>
        <w:t>MAC Client</w:t>
      </w:r>
    </w:p>
    <w:p w14:paraId="0C321C6E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E65DED">
        <w:rPr>
          <w:rFonts w:ascii="Arial" w:hAnsi="Arial" w:cs="Arial"/>
        </w:rPr>
        <w:t>UNIFY L62</w:t>
      </w:r>
    </w:p>
    <w:p w14:paraId="79796BD8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E65DED">
        <w:rPr>
          <w:rFonts w:ascii="Arial" w:hAnsi="Arial" w:cs="Arial"/>
        </w:rPr>
        <w:t>UNIFY L64</w:t>
      </w:r>
    </w:p>
    <w:p w14:paraId="422B2D0A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E65DED">
        <w:rPr>
          <w:rFonts w:ascii="Arial" w:hAnsi="Arial" w:cs="Arial"/>
        </w:rPr>
        <w:t>UNIFY L66</w:t>
      </w:r>
    </w:p>
    <w:p w14:paraId="0D6B9DF2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E65DED">
        <w:rPr>
          <w:rFonts w:ascii="Arial" w:hAnsi="Arial" w:cs="Arial"/>
        </w:rPr>
        <w:lastRenderedPageBreak/>
        <w:t>UNIFY L71</w:t>
      </w:r>
    </w:p>
    <w:p w14:paraId="74970110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E65DED">
        <w:rPr>
          <w:rFonts w:ascii="Arial" w:hAnsi="Arial" w:cs="Arial"/>
        </w:rPr>
        <w:t>UNIFY L72</w:t>
      </w:r>
    </w:p>
    <w:p w14:paraId="6010ACD6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E65DED">
        <w:rPr>
          <w:rFonts w:ascii="Arial" w:hAnsi="Arial" w:cs="Arial"/>
        </w:rPr>
        <w:t>UNIFY L74</w:t>
      </w:r>
    </w:p>
    <w:p w14:paraId="7AC3687A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E65DED">
        <w:rPr>
          <w:rFonts w:ascii="Arial" w:hAnsi="Arial" w:cs="Arial"/>
        </w:rPr>
        <w:t>UNIFY L77</w:t>
      </w:r>
    </w:p>
    <w:p w14:paraId="358C0F40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proofErr w:type="spellStart"/>
      <w:r w:rsidRPr="00E65DED">
        <w:rPr>
          <w:rFonts w:ascii="Arial" w:hAnsi="Arial" w:cs="Arial"/>
        </w:rPr>
        <w:t>Yealink</w:t>
      </w:r>
      <w:proofErr w:type="spellEnd"/>
      <w:r w:rsidRPr="00E65DED">
        <w:rPr>
          <w:rFonts w:ascii="Arial" w:hAnsi="Arial" w:cs="Arial"/>
        </w:rPr>
        <w:t xml:space="preserve"> T31G</w:t>
      </w:r>
    </w:p>
    <w:p w14:paraId="5931D8B3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proofErr w:type="spellStart"/>
      <w:r w:rsidRPr="00E65DED">
        <w:rPr>
          <w:rFonts w:ascii="Arial" w:hAnsi="Arial" w:cs="Arial"/>
        </w:rPr>
        <w:t>Yealink</w:t>
      </w:r>
      <w:proofErr w:type="spellEnd"/>
      <w:r w:rsidRPr="00E65DED">
        <w:rPr>
          <w:rFonts w:ascii="Arial" w:hAnsi="Arial" w:cs="Arial"/>
        </w:rPr>
        <w:t xml:space="preserve"> T41S</w:t>
      </w:r>
    </w:p>
    <w:p w14:paraId="68532BAF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proofErr w:type="spellStart"/>
      <w:r w:rsidRPr="00E65DED">
        <w:rPr>
          <w:rFonts w:ascii="Arial" w:hAnsi="Arial" w:cs="Arial"/>
        </w:rPr>
        <w:t>Yealink</w:t>
      </w:r>
      <w:proofErr w:type="spellEnd"/>
      <w:r w:rsidRPr="00E65DED">
        <w:rPr>
          <w:rFonts w:ascii="Arial" w:hAnsi="Arial" w:cs="Arial"/>
        </w:rPr>
        <w:t xml:space="preserve"> T42S</w:t>
      </w:r>
    </w:p>
    <w:p w14:paraId="59BFBE8D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proofErr w:type="spellStart"/>
      <w:r w:rsidRPr="00E65DED">
        <w:rPr>
          <w:rFonts w:ascii="Arial" w:hAnsi="Arial" w:cs="Arial"/>
        </w:rPr>
        <w:t>Yealink</w:t>
      </w:r>
      <w:proofErr w:type="spellEnd"/>
      <w:r w:rsidRPr="00E65DED">
        <w:rPr>
          <w:rFonts w:ascii="Arial" w:hAnsi="Arial" w:cs="Arial"/>
        </w:rPr>
        <w:t xml:space="preserve"> T46S</w:t>
      </w:r>
    </w:p>
    <w:p w14:paraId="2BFE093B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proofErr w:type="spellStart"/>
      <w:r w:rsidRPr="00E65DED">
        <w:rPr>
          <w:rFonts w:ascii="Arial" w:hAnsi="Arial" w:cs="Arial"/>
        </w:rPr>
        <w:t>Yealink</w:t>
      </w:r>
      <w:proofErr w:type="spellEnd"/>
      <w:r w:rsidRPr="00E65DED">
        <w:rPr>
          <w:rFonts w:ascii="Arial" w:hAnsi="Arial" w:cs="Arial"/>
        </w:rPr>
        <w:t xml:space="preserve"> T48S</w:t>
      </w:r>
    </w:p>
    <w:p w14:paraId="4BB4E663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proofErr w:type="spellStart"/>
      <w:r w:rsidRPr="00E65DED">
        <w:rPr>
          <w:rFonts w:ascii="Arial" w:hAnsi="Arial" w:cs="Arial"/>
        </w:rPr>
        <w:t>Yealink</w:t>
      </w:r>
      <w:proofErr w:type="spellEnd"/>
      <w:r w:rsidRPr="00E65DED">
        <w:rPr>
          <w:rFonts w:ascii="Arial" w:hAnsi="Arial" w:cs="Arial"/>
        </w:rPr>
        <w:t xml:space="preserve"> T53</w:t>
      </w:r>
    </w:p>
    <w:p w14:paraId="75F74884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proofErr w:type="spellStart"/>
      <w:r w:rsidRPr="00E65DED">
        <w:rPr>
          <w:rFonts w:ascii="Arial" w:hAnsi="Arial" w:cs="Arial"/>
        </w:rPr>
        <w:t>Yealink</w:t>
      </w:r>
      <w:proofErr w:type="spellEnd"/>
      <w:r w:rsidRPr="00E65DED">
        <w:rPr>
          <w:rFonts w:ascii="Arial" w:hAnsi="Arial" w:cs="Arial"/>
        </w:rPr>
        <w:t xml:space="preserve"> T53W</w:t>
      </w:r>
    </w:p>
    <w:p w14:paraId="2AA5E704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proofErr w:type="spellStart"/>
      <w:r w:rsidRPr="00E65DED">
        <w:rPr>
          <w:rFonts w:ascii="Arial" w:hAnsi="Arial" w:cs="Arial"/>
        </w:rPr>
        <w:t>Yealink</w:t>
      </w:r>
      <w:proofErr w:type="spellEnd"/>
      <w:r w:rsidRPr="00E65DED">
        <w:rPr>
          <w:rFonts w:ascii="Arial" w:hAnsi="Arial" w:cs="Arial"/>
        </w:rPr>
        <w:t xml:space="preserve"> T54W</w:t>
      </w:r>
    </w:p>
    <w:p w14:paraId="399C500E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proofErr w:type="spellStart"/>
      <w:r w:rsidRPr="00E65DED">
        <w:rPr>
          <w:rFonts w:ascii="Arial" w:hAnsi="Arial" w:cs="Arial"/>
        </w:rPr>
        <w:t>Yealink</w:t>
      </w:r>
      <w:proofErr w:type="spellEnd"/>
      <w:r w:rsidRPr="00E65DED">
        <w:rPr>
          <w:rFonts w:ascii="Arial" w:hAnsi="Arial" w:cs="Arial"/>
        </w:rPr>
        <w:t xml:space="preserve"> T57W</w:t>
      </w:r>
    </w:p>
    <w:p w14:paraId="3CB80D7E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proofErr w:type="spellStart"/>
      <w:r w:rsidRPr="00E65DED">
        <w:rPr>
          <w:rFonts w:ascii="Arial" w:hAnsi="Arial" w:cs="Arial"/>
        </w:rPr>
        <w:t>Yealink</w:t>
      </w:r>
      <w:proofErr w:type="spellEnd"/>
      <w:r w:rsidRPr="00E65DED">
        <w:rPr>
          <w:rFonts w:ascii="Arial" w:hAnsi="Arial" w:cs="Arial"/>
        </w:rPr>
        <w:t xml:space="preserve"> CP920</w:t>
      </w:r>
    </w:p>
    <w:p w14:paraId="7BEA5D88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proofErr w:type="spellStart"/>
      <w:r w:rsidRPr="00E65DED">
        <w:rPr>
          <w:rFonts w:ascii="Arial" w:hAnsi="Arial" w:cs="Arial"/>
        </w:rPr>
        <w:t>Yealink</w:t>
      </w:r>
      <w:proofErr w:type="spellEnd"/>
      <w:r w:rsidRPr="00E65DED">
        <w:rPr>
          <w:rFonts w:ascii="Arial" w:hAnsi="Arial" w:cs="Arial"/>
        </w:rPr>
        <w:t xml:space="preserve"> CP925</w:t>
      </w:r>
    </w:p>
    <w:p w14:paraId="6913248A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proofErr w:type="spellStart"/>
      <w:r w:rsidRPr="00E65DED">
        <w:rPr>
          <w:rFonts w:ascii="Arial" w:hAnsi="Arial" w:cs="Arial"/>
        </w:rPr>
        <w:t>Yealink</w:t>
      </w:r>
      <w:proofErr w:type="spellEnd"/>
      <w:r w:rsidRPr="00E65DED">
        <w:rPr>
          <w:rFonts w:ascii="Arial" w:hAnsi="Arial" w:cs="Arial"/>
        </w:rPr>
        <w:t xml:space="preserve"> CP960</w:t>
      </w:r>
    </w:p>
    <w:p w14:paraId="1E6D9EF9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proofErr w:type="spellStart"/>
      <w:r w:rsidRPr="00E65DED">
        <w:rPr>
          <w:rFonts w:ascii="Arial" w:hAnsi="Arial" w:cs="Arial"/>
        </w:rPr>
        <w:t>Yealink</w:t>
      </w:r>
      <w:proofErr w:type="spellEnd"/>
      <w:r w:rsidRPr="00E65DED">
        <w:rPr>
          <w:rFonts w:ascii="Arial" w:hAnsi="Arial" w:cs="Arial"/>
        </w:rPr>
        <w:t xml:space="preserve"> CP965</w:t>
      </w:r>
    </w:p>
    <w:p w14:paraId="6E786BF4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E65DED">
        <w:rPr>
          <w:rFonts w:ascii="Arial" w:hAnsi="Arial" w:cs="Arial"/>
        </w:rPr>
        <w:t>ASCOM D43</w:t>
      </w:r>
    </w:p>
    <w:p w14:paraId="1CD26402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E65DED">
        <w:rPr>
          <w:rFonts w:ascii="Arial" w:hAnsi="Arial" w:cs="Arial"/>
        </w:rPr>
        <w:t>ASCOM D63</w:t>
      </w:r>
    </w:p>
    <w:p w14:paraId="4E5357A6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E65DED">
        <w:rPr>
          <w:rFonts w:ascii="Arial" w:hAnsi="Arial" w:cs="Arial"/>
        </w:rPr>
        <w:t>ASCOM D81</w:t>
      </w:r>
    </w:p>
    <w:p w14:paraId="6E565A9C" w14:textId="777777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E65DED">
        <w:rPr>
          <w:rFonts w:ascii="Arial" w:hAnsi="Arial" w:cs="Arial"/>
        </w:rPr>
        <w:t>ASCOM D83</w:t>
      </w:r>
    </w:p>
    <w:p w14:paraId="01DF14AD" w14:textId="1395B114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E65DED">
        <w:rPr>
          <w:rFonts w:ascii="Arial" w:hAnsi="Arial" w:cs="Arial"/>
        </w:rPr>
        <w:t>DECT600 HS630</w:t>
      </w:r>
    </w:p>
    <w:p w14:paraId="6628EA04" w14:textId="70B6F8EC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E65DED">
        <w:rPr>
          <w:rFonts w:ascii="Arial" w:hAnsi="Arial" w:cs="Arial"/>
        </w:rPr>
        <w:t>DECT600 HS650</w:t>
      </w:r>
    </w:p>
    <w:p w14:paraId="4AA68BFF" w14:textId="36785977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E65DED">
        <w:rPr>
          <w:rFonts w:ascii="Arial" w:hAnsi="Arial" w:cs="Arial"/>
        </w:rPr>
        <w:t>DECT600 HS670</w:t>
      </w:r>
    </w:p>
    <w:p w14:paraId="72559FBC" w14:textId="420CFB14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E65DED">
        <w:rPr>
          <w:rFonts w:ascii="Arial" w:hAnsi="Arial" w:cs="Arial"/>
        </w:rPr>
        <w:t>DECT600 D510</w:t>
      </w:r>
    </w:p>
    <w:p w14:paraId="06540695" w14:textId="070907BC" w:rsidR="00E65DED" w:rsidRPr="00E65DED" w:rsidRDefault="00E65DED" w:rsidP="00E65DE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E65DED">
        <w:rPr>
          <w:rFonts w:ascii="Arial" w:hAnsi="Arial" w:cs="Arial"/>
        </w:rPr>
        <w:t>DECT600 D565</w:t>
      </w:r>
    </w:p>
    <w:p w14:paraId="7B573480" w14:textId="34EEF413" w:rsidR="001851FE" w:rsidRPr="00723C7C" w:rsidRDefault="001851FE" w:rsidP="001851FE">
      <w:pPr>
        <w:pStyle w:val="berschrift1"/>
        <w:rPr>
          <w:rFonts w:ascii="Arial" w:hAnsi="Arial" w:cs="Arial"/>
        </w:rPr>
      </w:pPr>
      <w:r w:rsidRPr="00723C7C">
        <w:rPr>
          <w:rFonts w:ascii="Arial" w:hAnsi="Arial" w:cs="Arial"/>
        </w:rPr>
        <w:t>Testfälle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54"/>
        <w:gridCol w:w="2356"/>
        <w:gridCol w:w="4815"/>
        <w:gridCol w:w="1337"/>
      </w:tblGrid>
      <w:tr w:rsidR="001851FE" w:rsidRPr="00723C7C" w14:paraId="7ACD8B9B" w14:textId="77777777" w:rsidTr="00E65DED">
        <w:tc>
          <w:tcPr>
            <w:tcW w:w="554" w:type="dxa"/>
            <w:shd w:val="clear" w:color="auto" w:fill="D9D9D9" w:themeFill="background1" w:themeFillShade="D9"/>
          </w:tcPr>
          <w:p w14:paraId="7A0D0E5D" w14:textId="4EE5B08A" w:rsidR="001851FE" w:rsidRPr="00723C7C" w:rsidRDefault="00AF32B0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>Nr.</w:t>
            </w:r>
          </w:p>
        </w:tc>
        <w:tc>
          <w:tcPr>
            <w:tcW w:w="2356" w:type="dxa"/>
            <w:shd w:val="clear" w:color="auto" w:fill="D9D9D9" w:themeFill="background1" w:themeFillShade="D9"/>
          </w:tcPr>
          <w:p w14:paraId="61ED084F" w14:textId="7DDB1559" w:rsidR="001851FE" w:rsidRPr="00723C7C" w:rsidRDefault="00AF32B0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>Kurzbeschreibung</w:t>
            </w:r>
          </w:p>
        </w:tc>
        <w:tc>
          <w:tcPr>
            <w:tcW w:w="4815" w:type="dxa"/>
            <w:shd w:val="clear" w:color="auto" w:fill="D9D9D9" w:themeFill="background1" w:themeFillShade="D9"/>
          </w:tcPr>
          <w:p w14:paraId="5D64A8B9" w14:textId="586A69EF" w:rsidR="001851FE" w:rsidRPr="00723C7C" w:rsidRDefault="00AF32B0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>Testschritte</w:t>
            </w:r>
          </w:p>
        </w:tc>
        <w:tc>
          <w:tcPr>
            <w:tcW w:w="1337" w:type="dxa"/>
            <w:shd w:val="clear" w:color="auto" w:fill="D9D9D9" w:themeFill="background1" w:themeFillShade="D9"/>
          </w:tcPr>
          <w:p w14:paraId="79A99BDE" w14:textId="01EEFB6C" w:rsidR="001851FE" w:rsidRPr="00723C7C" w:rsidRDefault="00AF32B0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>Status</w:t>
            </w:r>
          </w:p>
        </w:tc>
      </w:tr>
      <w:tr w:rsidR="001851FE" w:rsidRPr="00723C7C" w14:paraId="4C6A55C3" w14:textId="77777777" w:rsidTr="00E65DED">
        <w:tc>
          <w:tcPr>
            <w:tcW w:w="554" w:type="dxa"/>
          </w:tcPr>
          <w:p w14:paraId="3A71B22B" w14:textId="0F64F7CF" w:rsidR="001851FE" w:rsidRPr="00723C7C" w:rsidRDefault="00AF32B0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>1</w:t>
            </w:r>
            <w:r w:rsidR="00E65DED">
              <w:rPr>
                <w:rFonts w:ascii="Arial" w:hAnsi="Arial" w:cs="Arial"/>
              </w:rPr>
              <w:t>.1</w:t>
            </w:r>
          </w:p>
        </w:tc>
        <w:tc>
          <w:tcPr>
            <w:tcW w:w="2356" w:type="dxa"/>
          </w:tcPr>
          <w:p w14:paraId="36CCF503" w14:textId="73A3F48C" w:rsidR="001851FE" w:rsidRPr="00723C7C" w:rsidRDefault="00982BDD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>Alarmruf</w:t>
            </w:r>
          </w:p>
        </w:tc>
        <w:tc>
          <w:tcPr>
            <w:tcW w:w="4815" w:type="dxa"/>
          </w:tcPr>
          <w:p w14:paraId="467BAB8F" w14:textId="77777777" w:rsidR="00AF32B0" w:rsidRPr="00723C7C" w:rsidRDefault="00982BDD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 xml:space="preserve">Alarmruf durch </w:t>
            </w:r>
            <w:proofErr w:type="spellStart"/>
            <w:r w:rsidRPr="00723C7C">
              <w:rPr>
                <w:rFonts w:ascii="Arial" w:hAnsi="Arial" w:cs="Arial"/>
              </w:rPr>
              <w:t>Mobicall</w:t>
            </w:r>
            <w:proofErr w:type="spellEnd"/>
            <w:r w:rsidRPr="00723C7C">
              <w:rPr>
                <w:rFonts w:ascii="Arial" w:hAnsi="Arial" w:cs="Arial"/>
              </w:rPr>
              <w:t xml:space="preserve"> eingeleitet</w:t>
            </w:r>
          </w:p>
          <w:p w14:paraId="2E21F220" w14:textId="77777777" w:rsidR="00982BDD" w:rsidRPr="00723C7C" w:rsidRDefault="00982BDD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>Alarmtext wird im Display angezeigt</w:t>
            </w:r>
          </w:p>
          <w:p w14:paraId="3DE46E22" w14:textId="7F61DB7D" w:rsidR="00982BDD" w:rsidRPr="00723C7C" w:rsidRDefault="00982BDD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>Nach Rufannahme wird Alarmtext aktualisiert</w:t>
            </w:r>
          </w:p>
          <w:p w14:paraId="6FE04250" w14:textId="0170D340" w:rsidR="00982BDD" w:rsidRPr="00723C7C" w:rsidRDefault="00982BDD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>Ruf wird beendet</w:t>
            </w:r>
          </w:p>
        </w:tc>
        <w:tc>
          <w:tcPr>
            <w:tcW w:w="1337" w:type="dxa"/>
          </w:tcPr>
          <w:p w14:paraId="63FDF94A" w14:textId="7330EAF5" w:rsidR="001851FE" w:rsidRPr="00723C7C" w:rsidRDefault="00656983">
            <w:pPr>
              <w:rPr>
                <w:rFonts w:ascii="Arial" w:hAnsi="Arial" w:cs="Arial"/>
                <w:vertAlign w:val="superscript"/>
              </w:rPr>
            </w:pPr>
            <w:r w:rsidRPr="00723C7C">
              <w:rPr>
                <w:rFonts w:ascii="Arial" w:hAnsi="Arial" w:cs="Arial"/>
              </w:rPr>
              <w:t>OK</w:t>
            </w:r>
          </w:p>
          <w:p w14:paraId="095CE92F" w14:textId="4E6DB1B0" w:rsidR="00656983" w:rsidRPr="00723C7C" w:rsidRDefault="00656983">
            <w:pPr>
              <w:rPr>
                <w:rFonts w:ascii="Arial" w:hAnsi="Arial" w:cs="Arial"/>
                <w:sz w:val="18"/>
                <w:szCs w:val="18"/>
              </w:rPr>
            </w:pPr>
            <w:r w:rsidRPr="00723C7C">
              <w:rPr>
                <w:rFonts w:ascii="Arial" w:hAnsi="Arial" w:cs="Arial"/>
                <w:sz w:val="18"/>
                <w:szCs w:val="18"/>
              </w:rPr>
              <w:t>Siehe Anmerkungen</w:t>
            </w:r>
          </w:p>
        </w:tc>
      </w:tr>
      <w:tr w:rsidR="00982BDD" w:rsidRPr="00723C7C" w14:paraId="2A4B93C2" w14:textId="77777777" w:rsidTr="00E65DED">
        <w:tc>
          <w:tcPr>
            <w:tcW w:w="554" w:type="dxa"/>
          </w:tcPr>
          <w:p w14:paraId="266901B1" w14:textId="60474D89" w:rsidR="00982BDD" w:rsidRPr="00723C7C" w:rsidRDefault="00982BDD" w:rsidP="00982BDD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>1</w:t>
            </w:r>
            <w:r w:rsidR="00E65DED">
              <w:rPr>
                <w:rFonts w:ascii="Arial" w:hAnsi="Arial" w:cs="Arial"/>
              </w:rPr>
              <w:t>.2</w:t>
            </w:r>
          </w:p>
        </w:tc>
        <w:tc>
          <w:tcPr>
            <w:tcW w:w="2356" w:type="dxa"/>
          </w:tcPr>
          <w:p w14:paraId="2572B3B3" w14:textId="5CB43296" w:rsidR="00982BDD" w:rsidRPr="00723C7C" w:rsidRDefault="00982BDD" w:rsidP="00982BDD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>Alarmruf mit Quittierung</w:t>
            </w:r>
          </w:p>
        </w:tc>
        <w:tc>
          <w:tcPr>
            <w:tcW w:w="4815" w:type="dxa"/>
          </w:tcPr>
          <w:p w14:paraId="4EAF3CD2" w14:textId="77777777" w:rsidR="00982BDD" w:rsidRPr="00723C7C" w:rsidRDefault="00982BDD" w:rsidP="00982BDD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 xml:space="preserve">Alarmruf durch </w:t>
            </w:r>
            <w:proofErr w:type="spellStart"/>
            <w:r w:rsidRPr="00723C7C">
              <w:rPr>
                <w:rFonts w:ascii="Arial" w:hAnsi="Arial" w:cs="Arial"/>
              </w:rPr>
              <w:t>Mobicall</w:t>
            </w:r>
            <w:proofErr w:type="spellEnd"/>
            <w:r w:rsidRPr="00723C7C">
              <w:rPr>
                <w:rFonts w:ascii="Arial" w:hAnsi="Arial" w:cs="Arial"/>
              </w:rPr>
              <w:t xml:space="preserve"> eingeleitet</w:t>
            </w:r>
          </w:p>
          <w:p w14:paraId="0CA660CB" w14:textId="6E0AD4E0" w:rsidR="00982BDD" w:rsidRPr="00723C7C" w:rsidRDefault="00982BDD" w:rsidP="00982BDD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>Nach Rufannahme wird Alarmruf per DTMF quittiert</w:t>
            </w:r>
          </w:p>
          <w:p w14:paraId="3C64B00C" w14:textId="0E772A2F" w:rsidR="00982BDD" w:rsidRPr="00723C7C" w:rsidRDefault="00982BDD" w:rsidP="00982BDD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>Ruf wird beendet</w:t>
            </w:r>
          </w:p>
        </w:tc>
        <w:tc>
          <w:tcPr>
            <w:tcW w:w="1337" w:type="dxa"/>
          </w:tcPr>
          <w:p w14:paraId="7DC283EA" w14:textId="7051989E" w:rsidR="00982BDD" w:rsidRPr="00723C7C" w:rsidRDefault="00982BDD" w:rsidP="00982BDD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>OK</w:t>
            </w:r>
          </w:p>
        </w:tc>
      </w:tr>
      <w:tr w:rsidR="00982BDD" w:rsidRPr="00723C7C" w14:paraId="77D6AC46" w14:textId="77777777" w:rsidTr="00E65DED">
        <w:tc>
          <w:tcPr>
            <w:tcW w:w="554" w:type="dxa"/>
          </w:tcPr>
          <w:p w14:paraId="307034BF" w14:textId="7D04B96B" w:rsidR="00982BDD" w:rsidRPr="00723C7C" w:rsidRDefault="00982BDD" w:rsidP="00982BDD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>2</w:t>
            </w:r>
          </w:p>
        </w:tc>
        <w:tc>
          <w:tcPr>
            <w:tcW w:w="2356" w:type="dxa"/>
          </w:tcPr>
          <w:p w14:paraId="5BA450DC" w14:textId="008D18FC" w:rsidR="00982BDD" w:rsidRPr="00723C7C" w:rsidRDefault="00982BDD" w:rsidP="00982BDD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>Alarmrufe mit Anrufübernahme</w:t>
            </w:r>
          </w:p>
        </w:tc>
        <w:tc>
          <w:tcPr>
            <w:tcW w:w="4815" w:type="dxa"/>
          </w:tcPr>
          <w:p w14:paraId="47EB140A" w14:textId="77777777" w:rsidR="00982BDD" w:rsidRPr="00723C7C" w:rsidRDefault="00982BDD" w:rsidP="00982BDD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 xml:space="preserve">Alarmruf durch </w:t>
            </w:r>
            <w:proofErr w:type="spellStart"/>
            <w:r w:rsidRPr="00723C7C">
              <w:rPr>
                <w:rFonts w:ascii="Arial" w:hAnsi="Arial" w:cs="Arial"/>
              </w:rPr>
              <w:t>Mobicall</w:t>
            </w:r>
            <w:proofErr w:type="spellEnd"/>
            <w:r w:rsidRPr="00723C7C">
              <w:rPr>
                <w:rFonts w:ascii="Arial" w:hAnsi="Arial" w:cs="Arial"/>
              </w:rPr>
              <w:t xml:space="preserve"> eingeleitet</w:t>
            </w:r>
          </w:p>
          <w:p w14:paraId="49BF0115" w14:textId="6A1413A9" w:rsidR="00982BDD" w:rsidRPr="00723C7C" w:rsidRDefault="00982BDD" w:rsidP="00982BDD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 xml:space="preserve">Ruf beim Angerufenen wird durch weiteren </w:t>
            </w:r>
            <w:proofErr w:type="spellStart"/>
            <w:r w:rsidRPr="00723C7C">
              <w:rPr>
                <w:rFonts w:ascii="Arial" w:hAnsi="Arial" w:cs="Arial"/>
              </w:rPr>
              <w:t>Tln</w:t>
            </w:r>
            <w:proofErr w:type="spellEnd"/>
            <w:r w:rsidRPr="00723C7C">
              <w:rPr>
                <w:rFonts w:ascii="Arial" w:hAnsi="Arial" w:cs="Arial"/>
              </w:rPr>
              <w:t>. angenommen und quittiert</w:t>
            </w:r>
          </w:p>
        </w:tc>
        <w:tc>
          <w:tcPr>
            <w:tcW w:w="1337" w:type="dxa"/>
          </w:tcPr>
          <w:p w14:paraId="3F995174" w14:textId="0EFBB9D0" w:rsidR="00982BDD" w:rsidRPr="00723C7C" w:rsidRDefault="00982BDD" w:rsidP="00982BDD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>OK</w:t>
            </w:r>
          </w:p>
        </w:tc>
      </w:tr>
      <w:tr w:rsidR="00982BDD" w:rsidRPr="00723C7C" w14:paraId="02ACA608" w14:textId="77777777" w:rsidTr="00E65DED">
        <w:tc>
          <w:tcPr>
            <w:tcW w:w="554" w:type="dxa"/>
          </w:tcPr>
          <w:p w14:paraId="019BF12B" w14:textId="4454B713" w:rsidR="00982BDD" w:rsidRPr="00723C7C" w:rsidRDefault="00982BDD" w:rsidP="00982BDD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>3</w:t>
            </w:r>
          </w:p>
        </w:tc>
        <w:tc>
          <w:tcPr>
            <w:tcW w:w="2356" w:type="dxa"/>
          </w:tcPr>
          <w:p w14:paraId="567FBC49" w14:textId="7F7C1E6B" w:rsidR="00982BDD" w:rsidRPr="00723C7C" w:rsidRDefault="00B66152" w:rsidP="00982BDD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>Alarmrufe an Gruppe</w:t>
            </w:r>
          </w:p>
        </w:tc>
        <w:tc>
          <w:tcPr>
            <w:tcW w:w="4815" w:type="dxa"/>
          </w:tcPr>
          <w:p w14:paraId="5C34E4CE" w14:textId="6A684918" w:rsidR="00B66152" w:rsidRPr="00723C7C" w:rsidRDefault="00B66152" w:rsidP="00B66152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 xml:space="preserve">Alarmruf durch </w:t>
            </w:r>
            <w:proofErr w:type="spellStart"/>
            <w:r w:rsidRPr="00723C7C">
              <w:rPr>
                <w:rFonts w:ascii="Arial" w:hAnsi="Arial" w:cs="Arial"/>
              </w:rPr>
              <w:t>Mobicall</w:t>
            </w:r>
            <w:proofErr w:type="spellEnd"/>
            <w:r w:rsidRPr="00723C7C">
              <w:rPr>
                <w:rFonts w:ascii="Arial" w:hAnsi="Arial" w:cs="Arial"/>
              </w:rPr>
              <w:t xml:space="preserve"> an Gruppe eingeleitet</w:t>
            </w:r>
          </w:p>
          <w:p w14:paraId="7D67292A" w14:textId="75036CEC" w:rsidR="00982BDD" w:rsidRPr="00723C7C" w:rsidRDefault="00B66152" w:rsidP="00B66152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>Ruf wird durch Gruppenmitglied angenommen und quittiert</w:t>
            </w:r>
          </w:p>
        </w:tc>
        <w:tc>
          <w:tcPr>
            <w:tcW w:w="1337" w:type="dxa"/>
          </w:tcPr>
          <w:p w14:paraId="79A32418" w14:textId="1FC38E90" w:rsidR="00982BDD" w:rsidRPr="00723C7C" w:rsidRDefault="00B66152" w:rsidP="00982BDD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>OK</w:t>
            </w:r>
          </w:p>
        </w:tc>
      </w:tr>
      <w:tr w:rsidR="00982BDD" w:rsidRPr="00723C7C" w14:paraId="5AEF23E6" w14:textId="77777777" w:rsidTr="00E65DED">
        <w:tc>
          <w:tcPr>
            <w:tcW w:w="554" w:type="dxa"/>
          </w:tcPr>
          <w:p w14:paraId="346A3761" w14:textId="129AC71B" w:rsidR="00982BDD" w:rsidRPr="00723C7C" w:rsidRDefault="00B66152" w:rsidP="00982BDD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>4</w:t>
            </w:r>
          </w:p>
        </w:tc>
        <w:tc>
          <w:tcPr>
            <w:tcW w:w="2356" w:type="dxa"/>
          </w:tcPr>
          <w:p w14:paraId="69DB601A" w14:textId="7869AFEB" w:rsidR="00982BDD" w:rsidRPr="00723C7C" w:rsidRDefault="00B66152" w:rsidP="00982BDD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>Alarmrufe mit Rufweiterleitung</w:t>
            </w:r>
          </w:p>
        </w:tc>
        <w:tc>
          <w:tcPr>
            <w:tcW w:w="4815" w:type="dxa"/>
          </w:tcPr>
          <w:p w14:paraId="3224BD19" w14:textId="77777777" w:rsidR="00B66152" w:rsidRPr="00723C7C" w:rsidRDefault="00B66152" w:rsidP="00B66152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 xml:space="preserve">Alarmruf durch </w:t>
            </w:r>
            <w:proofErr w:type="spellStart"/>
            <w:r w:rsidRPr="00723C7C">
              <w:rPr>
                <w:rFonts w:ascii="Arial" w:hAnsi="Arial" w:cs="Arial"/>
              </w:rPr>
              <w:t>Mobicall</w:t>
            </w:r>
            <w:proofErr w:type="spellEnd"/>
            <w:r w:rsidRPr="00723C7C">
              <w:rPr>
                <w:rFonts w:ascii="Arial" w:hAnsi="Arial" w:cs="Arial"/>
              </w:rPr>
              <w:t xml:space="preserve"> eingeleitet</w:t>
            </w:r>
          </w:p>
          <w:p w14:paraId="2002AA73" w14:textId="178F478D" w:rsidR="00982BDD" w:rsidRPr="00723C7C" w:rsidRDefault="00B66152" w:rsidP="00B66152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>Ruf wird weitergeleitet (sofort, bei Besetzt, nach Zeit) und vom Weiterleitungsziel angenommen und quittiert</w:t>
            </w:r>
          </w:p>
        </w:tc>
        <w:tc>
          <w:tcPr>
            <w:tcW w:w="1337" w:type="dxa"/>
          </w:tcPr>
          <w:p w14:paraId="2151D1ED" w14:textId="3C07255F" w:rsidR="00982BDD" w:rsidRPr="00723C7C" w:rsidRDefault="00B66152" w:rsidP="00982BDD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>OK</w:t>
            </w:r>
          </w:p>
        </w:tc>
      </w:tr>
      <w:tr w:rsidR="00B66152" w:rsidRPr="00723C7C" w14:paraId="4EEE6AF0" w14:textId="77777777" w:rsidTr="00E65DED">
        <w:tc>
          <w:tcPr>
            <w:tcW w:w="554" w:type="dxa"/>
          </w:tcPr>
          <w:p w14:paraId="23410E3D" w14:textId="3A5F691C" w:rsidR="00B66152" w:rsidRPr="00723C7C" w:rsidRDefault="00B66152" w:rsidP="00B66152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>5</w:t>
            </w:r>
          </w:p>
        </w:tc>
        <w:tc>
          <w:tcPr>
            <w:tcW w:w="2356" w:type="dxa"/>
          </w:tcPr>
          <w:p w14:paraId="11CC1247" w14:textId="0DB32316" w:rsidR="00B66152" w:rsidRPr="00723C7C" w:rsidRDefault="00B66152" w:rsidP="00B66152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>Alarmrufe mit Mehrfachregistrierung</w:t>
            </w:r>
          </w:p>
        </w:tc>
        <w:tc>
          <w:tcPr>
            <w:tcW w:w="4815" w:type="dxa"/>
          </w:tcPr>
          <w:p w14:paraId="7D5AAE6D" w14:textId="77777777" w:rsidR="00B66152" w:rsidRPr="00723C7C" w:rsidRDefault="00B66152" w:rsidP="00B66152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 xml:space="preserve">Alarmruf durch </w:t>
            </w:r>
            <w:proofErr w:type="spellStart"/>
            <w:r w:rsidRPr="00723C7C">
              <w:rPr>
                <w:rFonts w:ascii="Arial" w:hAnsi="Arial" w:cs="Arial"/>
              </w:rPr>
              <w:t>Mobicall</w:t>
            </w:r>
            <w:proofErr w:type="spellEnd"/>
            <w:r w:rsidRPr="00723C7C">
              <w:rPr>
                <w:rFonts w:ascii="Arial" w:hAnsi="Arial" w:cs="Arial"/>
              </w:rPr>
              <w:t xml:space="preserve"> eingeleitet</w:t>
            </w:r>
          </w:p>
          <w:p w14:paraId="5CE5F8A5" w14:textId="0A38104B" w:rsidR="00B66152" w:rsidRPr="00723C7C" w:rsidRDefault="00B66152" w:rsidP="00B66152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>Angerufener ist an mehreren Endgeräten angemeldet und nimmt und quittiert die Rufe an den unterschiedlichen Endgeräten</w:t>
            </w:r>
          </w:p>
        </w:tc>
        <w:tc>
          <w:tcPr>
            <w:tcW w:w="1337" w:type="dxa"/>
          </w:tcPr>
          <w:p w14:paraId="7D80BD63" w14:textId="59C55116" w:rsidR="00B66152" w:rsidRPr="00723C7C" w:rsidRDefault="00B66152" w:rsidP="00B66152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>OK</w:t>
            </w:r>
          </w:p>
        </w:tc>
      </w:tr>
      <w:tr w:rsidR="00D653FC" w:rsidRPr="00723C7C" w14:paraId="433968DC" w14:textId="77777777" w:rsidTr="00E65DED">
        <w:tc>
          <w:tcPr>
            <w:tcW w:w="554" w:type="dxa"/>
          </w:tcPr>
          <w:p w14:paraId="34168C39" w14:textId="73B3F0CE" w:rsidR="00D653FC" w:rsidRPr="00723C7C" w:rsidRDefault="00D653FC" w:rsidP="00D653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356" w:type="dxa"/>
          </w:tcPr>
          <w:p w14:paraId="600E3E85" w14:textId="080D8D74" w:rsidR="00D653FC" w:rsidRPr="00723C7C" w:rsidRDefault="00D653FC" w:rsidP="00D653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Fehlgeschlagene Alarmrufe</w:t>
            </w:r>
          </w:p>
        </w:tc>
        <w:tc>
          <w:tcPr>
            <w:tcW w:w="4815" w:type="dxa"/>
          </w:tcPr>
          <w:p w14:paraId="0AF85DD5" w14:textId="77777777" w:rsidR="00D653FC" w:rsidRPr="00723C7C" w:rsidRDefault="00D653FC" w:rsidP="00D653FC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 xml:space="preserve">Alarmruf durch </w:t>
            </w:r>
            <w:proofErr w:type="spellStart"/>
            <w:r w:rsidRPr="00723C7C">
              <w:rPr>
                <w:rFonts w:ascii="Arial" w:hAnsi="Arial" w:cs="Arial"/>
              </w:rPr>
              <w:t>Mobicall</w:t>
            </w:r>
            <w:proofErr w:type="spellEnd"/>
            <w:r w:rsidRPr="00723C7C">
              <w:rPr>
                <w:rFonts w:ascii="Arial" w:hAnsi="Arial" w:cs="Arial"/>
              </w:rPr>
              <w:t xml:space="preserve"> eingeleitet</w:t>
            </w:r>
          </w:p>
          <w:p w14:paraId="1D817007" w14:textId="597ECE80" w:rsidR="00D653FC" w:rsidRPr="00723C7C" w:rsidRDefault="00D653FC" w:rsidP="00D653FC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lastRenderedPageBreak/>
              <w:t xml:space="preserve">Angerufener ist </w:t>
            </w:r>
            <w:r>
              <w:rPr>
                <w:rFonts w:ascii="Arial" w:hAnsi="Arial" w:cs="Arial"/>
              </w:rPr>
              <w:t xml:space="preserve">besetzt/lehnt den Ruf ab/nimmt den Ruf nicht an (Timeout)/quittiert den Ruf nicht. In diesen Fällen wird der Ruf vom </w:t>
            </w:r>
            <w:proofErr w:type="spellStart"/>
            <w:r>
              <w:rPr>
                <w:rFonts w:ascii="Arial" w:hAnsi="Arial" w:cs="Arial"/>
              </w:rPr>
              <w:t>MobiCall</w:t>
            </w:r>
            <w:proofErr w:type="spellEnd"/>
            <w:r>
              <w:rPr>
                <w:rFonts w:ascii="Arial" w:hAnsi="Arial" w:cs="Arial"/>
              </w:rPr>
              <w:t xml:space="preserve"> Alarmserver erneut zugestellt</w:t>
            </w:r>
          </w:p>
        </w:tc>
        <w:tc>
          <w:tcPr>
            <w:tcW w:w="1337" w:type="dxa"/>
          </w:tcPr>
          <w:p w14:paraId="09B36BC0" w14:textId="748CE4BB" w:rsidR="00D653FC" w:rsidRPr="00723C7C" w:rsidRDefault="00D653FC" w:rsidP="00D653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OK</w:t>
            </w:r>
          </w:p>
        </w:tc>
      </w:tr>
      <w:tr w:rsidR="00D653FC" w:rsidRPr="00723C7C" w14:paraId="07AAD65E" w14:textId="77777777" w:rsidTr="00E65DED">
        <w:tc>
          <w:tcPr>
            <w:tcW w:w="554" w:type="dxa"/>
          </w:tcPr>
          <w:p w14:paraId="04DC239C" w14:textId="33D24763" w:rsidR="00D653FC" w:rsidRPr="00723C7C" w:rsidRDefault="00D653FC" w:rsidP="00D653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356" w:type="dxa"/>
          </w:tcPr>
          <w:p w14:paraId="0C4EC65B" w14:textId="149FFA29" w:rsidR="00D653FC" w:rsidRPr="00723C7C" w:rsidRDefault="00D653FC" w:rsidP="00D653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Alarmkonferenzen</w:t>
            </w:r>
          </w:p>
        </w:tc>
        <w:tc>
          <w:tcPr>
            <w:tcW w:w="4815" w:type="dxa"/>
          </w:tcPr>
          <w:p w14:paraId="451C4AC1" w14:textId="625635CB" w:rsidR="00D653FC" w:rsidRPr="00723C7C" w:rsidRDefault="00D653FC" w:rsidP="00D653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Benutzer ruft Konferenznummer im </w:t>
            </w:r>
            <w:proofErr w:type="spellStart"/>
            <w:r w:rsidRPr="00723C7C">
              <w:rPr>
                <w:rFonts w:ascii="Arial" w:hAnsi="Arial" w:cs="Arial"/>
              </w:rPr>
              <w:t>Mobicall</w:t>
            </w:r>
            <w:proofErr w:type="spellEnd"/>
            <w:r>
              <w:rPr>
                <w:rFonts w:ascii="Arial" w:hAnsi="Arial" w:cs="Arial"/>
              </w:rPr>
              <w:t>-System. Benutzer hört Ansage, danach werden die definierten Konferenzteilnehmer angerufen</w:t>
            </w:r>
          </w:p>
        </w:tc>
        <w:tc>
          <w:tcPr>
            <w:tcW w:w="1337" w:type="dxa"/>
          </w:tcPr>
          <w:p w14:paraId="696CA2B5" w14:textId="6CABAE8D" w:rsidR="00D653FC" w:rsidRPr="00723C7C" w:rsidRDefault="00D653FC" w:rsidP="00D653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</w:t>
            </w:r>
          </w:p>
        </w:tc>
      </w:tr>
      <w:tr w:rsidR="00D653FC" w:rsidRPr="00723C7C" w14:paraId="02E82D70" w14:textId="77777777" w:rsidTr="00E65DED">
        <w:tc>
          <w:tcPr>
            <w:tcW w:w="554" w:type="dxa"/>
          </w:tcPr>
          <w:p w14:paraId="08C5B56B" w14:textId="48BFF033" w:rsidR="00D653FC" w:rsidRDefault="00D653FC" w:rsidP="00D653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356" w:type="dxa"/>
          </w:tcPr>
          <w:p w14:paraId="23CD7FF9" w14:textId="59453269" w:rsidR="00D653FC" w:rsidRDefault="00D653FC" w:rsidP="00D653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Stiller Alarm</w:t>
            </w:r>
          </w:p>
        </w:tc>
        <w:tc>
          <w:tcPr>
            <w:tcW w:w="4815" w:type="dxa"/>
          </w:tcPr>
          <w:p w14:paraId="1DB32C7B" w14:textId="0A39B15F" w:rsidR="00D653FC" w:rsidRDefault="00D653FC" w:rsidP="00DE1A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Benutzer </w:t>
            </w:r>
            <w:r w:rsidR="00DE1AE6">
              <w:rPr>
                <w:rFonts w:ascii="Arial" w:hAnsi="Arial" w:cs="Arial"/>
              </w:rPr>
              <w:t xml:space="preserve">löst Stillen Alarm </w:t>
            </w:r>
            <w:r>
              <w:rPr>
                <w:rFonts w:ascii="Arial" w:hAnsi="Arial" w:cs="Arial"/>
              </w:rPr>
              <w:t xml:space="preserve">im </w:t>
            </w:r>
            <w:proofErr w:type="spellStart"/>
            <w:r w:rsidRPr="00723C7C">
              <w:rPr>
                <w:rFonts w:ascii="Arial" w:hAnsi="Arial" w:cs="Arial"/>
              </w:rPr>
              <w:t>Mobicall</w:t>
            </w:r>
            <w:proofErr w:type="spellEnd"/>
            <w:r>
              <w:rPr>
                <w:rFonts w:ascii="Arial" w:hAnsi="Arial" w:cs="Arial"/>
              </w:rPr>
              <w:t>-System</w:t>
            </w:r>
            <w:r w:rsidR="00DE1AE6">
              <w:rPr>
                <w:rFonts w:ascii="Arial" w:hAnsi="Arial" w:cs="Arial"/>
              </w:rPr>
              <w:t xml:space="preserve"> aus</w:t>
            </w:r>
            <w:r>
              <w:rPr>
                <w:rFonts w:ascii="Arial" w:hAnsi="Arial" w:cs="Arial"/>
              </w:rPr>
              <w:t xml:space="preserve">. </w:t>
            </w:r>
            <w:r w:rsidR="00DE1AE6">
              <w:rPr>
                <w:rFonts w:ascii="Arial" w:hAnsi="Arial" w:cs="Arial"/>
              </w:rPr>
              <w:t>Es werden die definierten Teilnehmer angerufen. Es erfolgt keinerlei Audioausgabe am Endgerät des Benutzers</w:t>
            </w:r>
          </w:p>
        </w:tc>
        <w:tc>
          <w:tcPr>
            <w:tcW w:w="1337" w:type="dxa"/>
          </w:tcPr>
          <w:p w14:paraId="7DBE26EC" w14:textId="55AB9789" w:rsidR="00D653FC" w:rsidRDefault="00DE1AE6" w:rsidP="00D653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</w:t>
            </w:r>
          </w:p>
        </w:tc>
      </w:tr>
      <w:tr w:rsidR="00D653FC" w:rsidRPr="00723C7C" w14:paraId="1A8B8A98" w14:textId="77777777" w:rsidTr="00E65DED">
        <w:tc>
          <w:tcPr>
            <w:tcW w:w="554" w:type="dxa"/>
          </w:tcPr>
          <w:p w14:paraId="2B89494A" w14:textId="443ABF29" w:rsidR="00D653FC" w:rsidRPr="00723C7C" w:rsidRDefault="00D653FC" w:rsidP="00D653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356" w:type="dxa"/>
          </w:tcPr>
          <w:p w14:paraId="4CCD5607" w14:textId="2443A661" w:rsidR="00D653FC" w:rsidRPr="00723C7C" w:rsidRDefault="00D653FC" w:rsidP="00D653FC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>Fehlerbehandlungen</w:t>
            </w:r>
          </w:p>
        </w:tc>
        <w:tc>
          <w:tcPr>
            <w:tcW w:w="4815" w:type="dxa"/>
          </w:tcPr>
          <w:p w14:paraId="7C6A2295" w14:textId="49912210" w:rsidR="00D653FC" w:rsidRPr="00723C7C" w:rsidRDefault="00D653FC" w:rsidP="00D653FC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>Verbindungstests nach</w:t>
            </w:r>
            <w:r w:rsidRPr="00723C7C">
              <w:rPr>
                <w:rFonts w:ascii="Arial" w:hAnsi="Arial" w:cs="Arial"/>
              </w:rPr>
              <w:br/>
              <w:t>- Swyx-Neustart</w:t>
            </w:r>
            <w:r w:rsidRPr="00723C7C">
              <w:rPr>
                <w:rFonts w:ascii="Arial" w:hAnsi="Arial" w:cs="Arial"/>
              </w:rPr>
              <w:br/>
              <w:t>- kurzzeitigen Netzwerk-Störungen</w:t>
            </w:r>
            <w:r w:rsidRPr="00723C7C">
              <w:rPr>
                <w:rFonts w:ascii="Arial" w:hAnsi="Arial" w:cs="Arial"/>
              </w:rPr>
              <w:br/>
              <w:t>- langfristigen Netzwerk-Störungen</w:t>
            </w:r>
          </w:p>
        </w:tc>
        <w:tc>
          <w:tcPr>
            <w:tcW w:w="1337" w:type="dxa"/>
          </w:tcPr>
          <w:p w14:paraId="0EBD9861" w14:textId="77AA8945" w:rsidR="00D653FC" w:rsidRPr="00723C7C" w:rsidRDefault="00D653FC" w:rsidP="00D653FC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>OK</w:t>
            </w:r>
          </w:p>
        </w:tc>
      </w:tr>
    </w:tbl>
    <w:p w14:paraId="6E05782A" w14:textId="71838B38" w:rsidR="00AF32B0" w:rsidRPr="00723C7C" w:rsidRDefault="00AF32B0" w:rsidP="00AF32B0">
      <w:pPr>
        <w:pStyle w:val="berschrift1"/>
        <w:rPr>
          <w:rFonts w:ascii="Arial" w:hAnsi="Arial" w:cs="Arial"/>
        </w:rPr>
      </w:pPr>
      <w:r w:rsidRPr="00723C7C">
        <w:rPr>
          <w:rFonts w:ascii="Arial" w:hAnsi="Arial" w:cs="Arial"/>
        </w:rPr>
        <w:t>Anmerkungen</w:t>
      </w:r>
    </w:p>
    <w:p w14:paraId="290886EE" w14:textId="67837659" w:rsidR="001851FE" w:rsidRPr="00723C7C" w:rsidRDefault="005B0D9B" w:rsidP="007E5451">
      <w:pPr>
        <w:pStyle w:val="berschrift2"/>
        <w:rPr>
          <w:rFonts w:ascii="Arial" w:hAnsi="Arial" w:cs="Arial"/>
        </w:rPr>
      </w:pPr>
      <w:r w:rsidRPr="00723C7C">
        <w:rPr>
          <w:rFonts w:ascii="Arial" w:hAnsi="Arial" w:cs="Arial"/>
        </w:rPr>
        <w:t>Displayaktualisierung</w:t>
      </w:r>
    </w:p>
    <w:p w14:paraId="4DF1B62C" w14:textId="1579B495" w:rsidR="00DE1AE6" w:rsidRPr="00DE1AE6" w:rsidRDefault="00DE1AE6" w:rsidP="00DE1AE6">
      <w:pPr>
        <w:rPr>
          <w:rFonts w:ascii="Arial" w:hAnsi="Arial" w:cs="Arial"/>
        </w:rPr>
      </w:pPr>
      <w:r w:rsidRPr="00DE1AE6">
        <w:rPr>
          <w:rFonts w:ascii="Arial" w:hAnsi="Arial" w:cs="Arial"/>
        </w:rPr>
        <w:t xml:space="preserve">Die Anschaltung muss gemäß der </w:t>
      </w:r>
      <w:proofErr w:type="spellStart"/>
      <w:r w:rsidRPr="00DE1AE6">
        <w:rPr>
          <w:rFonts w:ascii="Arial" w:hAnsi="Arial" w:cs="Arial"/>
        </w:rPr>
        <w:t>Anschalteanleitung</w:t>
      </w:r>
      <w:proofErr w:type="spellEnd"/>
      <w:r w:rsidRPr="00DE1AE6">
        <w:rPr>
          <w:rFonts w:ascii="Arial" w:hAnsi="Arial" w:cs="Arial"/>
        </w:rPr>
        <w:t xml:space="preserve"> erfolgen. Anderenfalls</w:t>
      </w:r>
      <w:r>
        <w:rPr>
          <w:rFonts w:ascii="Arial" w:hAnsi="Arial" w:cs="Arial"/>
        </w:rPr>
        <w:t xml:space="preserve"> erfolgt für keines der Endgeräte eine Displayaktualisierung.</w:t>
      </w:r>
    </w:p>
    <w:p w14:paraId="121400FA" w14:textId="7CC2883E" w:rsidR="00DE1AE6" w:rsidRDefault="007E5451" w:rsidP="007E5451">
      <w:pPr>
        <w:rPr>
          <w:rFonts w:ascii="Arial" w:hAnsi="Arial" w:cs="Arial"/>
        </w:rPr>
      </w:pPr>
      <w:r w:rsidRPr="00723C7C">
        <w:rPr>
          <w:rFonts w:ascii="Arial" w:hAnsi="Arial" w:cs="Arial"/>
        </w:rPr>
        <w:t>Für d</w:t>
      </w:r>
      <w:r w:rsidR="00DE1AE6">
        <w:rPr>
          <w:rFonts w:ascii="Arial" w:hAnsi="Arial" w:cs="Arial"/>
        </w:rPr>
        <w:t>ie Endgeräte</w:t>
      </w:r>
    </w:p>
    <w:p w14:paraId="3C1CABCA" w14:textId="77777777" w:rsidR="00DE1AE6" w:rsidRDefault="007E5451" w:rsidP="00DE1AE6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DE1AE6">
        <w:rPr>
          <w:rFonts w:ascii="Arial" w:hAnsi="Arial" w:cs="Arial"/>
        </w:rPr>
        <w:t>MAC Client</w:t>
      </w:r>
    </w:p>
    <w:p w14:paraId="50FFABC5" w14:textId="569A00CF" w:rsidR="00DE1AE6" w:rsidRDefault="00DE1AE6" w:rsidP="00DE1AE6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UNIFY L64</w:t>
      </w:r>
    </w:p>
    <w:p w14:paraId="78767EB1" w14:textId="16365C20" w:rsidR="00DE1AE6" w:rsidRDefault="00DE1AE6" w:rsidP="00DE1AE6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UNIFY L66</w:t>
      </w:r>
    </w:p>
    <w:p w14:paraId="7B953082" w14:textId="08B184E0" w:rsidR="00DE1AE6" w:rsidRDefault="00DE1AE6" w:rsidP="00DE1AE6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UNIFY L74</w:t>
      </w:r>
    </w:p>
    <w:p w14:paraId="0597CE5F" w14:textId="3C6EE2DE" w:rsidR="00DE1AE6" w:rsidRDefault="00DE1AE6" w:rsidP="00DE1AE6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UNIFY L77</w:t>
      </w:r>
    </w:p>
    <w:p w14:paraId="6845D97A" w14:textId="77777777" w:rsidR="00DE1AE6" w:rsidRDefault="00DE1AE6" w:rsidP="00DE1AE6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DECT600 HS630</w:t>
      </w:r>
    </w:p>
    <w:p w14:paraId="4EBC3004" w14:textId="53FB0114" w:rsidR="00DE1AE6" w:rsidRDefault="00DE1AE6" w:rsidP="00DE1AE6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DECT600 HS650</w:t>
      </w:r>
    </w:p>
    <w:p w14:paraId="5AB518F3" w14:textId="4C90F0AC" w:rsidR="00DE1AE6" w:rsidRDefault="00DE1AE6" w:rsidP="00DE1AE6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DECT600 HS670</w:t>
      </w:r>
    </w:p>
    <w:p w14:paraId="4DCA24DC" w14:textId="2702F240" w:rsidR="00DE1AE6" w:rsidRDefault="00DE1AE6" w:rsidP="00DE1AE6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DECT600 D510</w:t>
      </w:r>
    </w:p>
    <w:p w14:paraId="51107C21" w14:textId="012D276B" w:rsidR="00DE1AE6" w:rsidRDefault="00DE1AE6" w:rsidP="00DE1AE6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DECT600 D565</w:t>
      </w:r>
    </w:p>
    <w:p w14:paraId="396014C4" w14:textId="263C923A" w:rsidR="007E5451" w:rsidRPr="00DE1AE6" w:rsidRDefault="007E5451" w:rsidP="00DE1AE6">
      <w:pPr>
        <w:rPr>
          <w:rFonts w:ascii="Arial" w:hAnsi="Arial" w:cs="Arial"/>
        </w:rPr>
      </w:pPr>
      <w:r w:rsidRPr="00DE1AE6">
        <w:rPr>
          <w:rFonts w:ascii="Arial" w:hAnsi="Arial" w:cs="Arial"/>
        </w:rPr>
        <w:t>erfolgt keine Aktualisierung der Displayanzeige, wenn der Alarmruf angenommen wird.</w:t>
      </w:r>
    </w:p>
    <w:p w14:paraId="56A46843" w14:textId="6D79ACD0" w:rsidR="007E5451" w:rsidRPr="00723C7C" w:rsidRDefault="007E5451" w:rsidP="007E5451">
      <w:pPr>
        <w:pStyle w:val="berschrift2"/>
        <w:rPr>
          <w:rFonts w:ascii="Arial" w:hAnsi="Arial" w:cs="Arial"/>
        </w:rPr>
      </w:pPr>
      <w:r w:rsidRPr="00723C7C">
        <w:rPr>
          <w:rFonts w:ascii="Arial" w:hAnsi="Arial" w:cs="Arial"/>
        </w:rPr>
        <w:t>ECR</w:t>
      </w:r>
    </w:p>
    <w:p w14:paraId="6FE7A7C3" w14:textId="4F6D18BC" w:rsidR="007E5451" w:rsidRPr="00723C7C" w:rsidRDefault="007E5451" w:rsidP="007E5451">
      <w:pPr>
        <w:rPr>
          <w:rFonts w:ascii="Arial" w:hAnsi="Arial" w:cs="Arial"/>
        </w:rPr>
      </w:pPr>
      <w:r w:rsidRPr="00723C7C">
        <w:rPr>
          <w:rFonts w:ascii="Arial" w:hAnsi="Arial" w:cs="Arial"/>
        </w:rPr>
        <w:t xml:space="preserve">Rufe zu einem Benutzer, der ein aktives ECR </w:t>
      </w:r>
      <w:proofErr w:type="spellStart"/>
      <w:r w:rsidRPr="00723C7C">
        <w:rPr>
          <w:rFonts w:ascii="Arial" w:hAnsi="Arial" w:cs="Arial"/>
        </w:rPr>
        <w:t>Script</w:t>
      </w:r>
      <w:proofErr w:type="spellEnd"/>
      <w:r w:rsidRPr="00723C7C">
        <w:rPr>
          <w:rFonts w:ascii="Arial" w:hAnsi="Arial" w:cs="Arial"/>
        </w:rPr>
        <w:t xml:space="preserve"> konfiguriert hat, werden automatisch von der Swyx Scripting Engine angenommen. Dadurch kann es auftreten, dass der Alarmruf im </w:t>
      </w:r>
      <w:proofErr w:type="spellStart"/>
      <w:r w:rsidRPr="00723C7C">
        <w:rPr>
          <w:rFonts w:ascii="Arial" w:hAnsi="Arial" w:cs="Arial"/>
        </w:rPr>
        <w:t>Mobicall</w:t>
      </w:r>
      <w:proofErr w:type="spellEnd"/>
      <w:r w:rsidRPr="00723C7C">
        <w:rPr>
          <w:rFonts w:ascii="Arial" w:hAnsi="Arial" w:cs="Arial"/>
        </w:rPr>
        <w:t xml:space="preserve"> als zugestellt gekennzeichnet wird, obwohl dieser nicht den eigentlichen Benutzer erreicht hat.</w:t>
      </w:r>
    </w:p>
    <w:p w14:paraId="0795A999" w14:textId="77777777" w:rsidR="002A5C19" w:rsidRPr="00723C7C" w:rsidRDefault="002A5C19" w:rsidP="002A5C19">
      <w:pPr>
        <w:pStyle w:val="berschrift1"/>
        <w:rPr>
          <w:rFonts w:ascii="Arial" w:hAnsi="Arial" w:cs="Arial"/>
        </w:rPr>
      </w:pPr>
      <w:r w:rsidRPr="00723C7C">
        <w:rPr>
          <w:rFonts w:ascii="Arial" w:hAnsi="Arial" w:cs="Arial"/>
        </w:rPr>
        <w:t>Testhistorie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13"/>
        <w:gridCol w:w="3544"/>
        <w:gridCol w:w="4105"/>
      </w:tblGrid>
      <w:tr w:rsidR="002A5C19" w:rsidRPr="00723C7C" w14:paraId="69FB7DA2" w14:textId="77777777" w:rsidTr="00C16ADD">
        <w:tc>
          <w:tcPr>
            <w:tcW w:w="1413" w:type="dxa"/>
            <w:shd w:val="clear" w:color="auto" w:fill="D9D9D9" w:themeFill="background1" w:themeFillShade="D9"/>
          </w:tcPr>
          <w:p w14:paraId="1398047D" w14:textId="77777777" w:rsidR="002A5C19" w:rsidRPr="00723C7C" w:rsidRDefault="002A5C19" w:rsidP="00C16ADD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>Datum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14:paraId="49F0E1D6" w14:textId="3C1F143B" w:rsidR="002A5C19" w:rsidRPr="00723C7C" w:rsidRDefault="002A5C19" w:rsidP="00C16ADD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 xml:space="preserve">Version </w:t>
            </w:r>
            <w:proofErr w:type="spellStart"/>
            <w:r w:rsidR="00725D46" w:rsidRPr="00723C7C">
              <w:rPr>
                <w:rFonts w:ascii="Arial" w:hAnsi="Arial" w:cs="Arial"/>
              </w:rPr>
              <w:t>Mobicall</w:t>
            </w:r>
            <w:proofErr w:type="spellEnd"/>
          </w:p>
        </w:tc>
        <w:tc>
          <w:tcPr>
            <w:tcW w:w="4105" w:type="dxa"/>
            <w:shd w:val="clear" w:color="auto" w:fill="D9D9D9" w:themeFill="background1" w:themeFillShade="D9"/>
          </w:tcPr>
          <w:p w14:paraId="3914B1F3" w14:textId="77777777" w:rsidR="002A5C19" w:rsidRPr="00723C7C" w:rsidRDefault="002A5C19" w:rsidP="00C16ADD">
            <w:pPr>
              <w:rPr>
                <w:rFonts w:ascii="Arial" w:hAnsi="Arial" w:cs="Arial"/>
              </w:rPr>
            </w:pPr>
            <w:proofErr w:type="spellStart"/>
            <w:r w:rsidRPr="00723C7C">
              <w:rPr>
                <w:rFonts w:ascii="Arial" w:hAnsi="Arial" w:cs="Arial"/>
              </w:rPr>
              <w:t>SwyxWare</w:t>
            </w:r>
            <w:proofErr w:type="spellEnd"/>
            <w:r w:rsidRPr="00723C7C">
              <w:rPr>
                <w:rFonts w:ascii="Arial" w:hAnsi="Arial" w:cs="Arial"/>
              </w:rPr>
              <w:t xml:space="preserve"> Version</w:t>
            </w:r>
          </w:p>
        </w:tc>
      </w:tr>
      <w:tr w:rsidR="002A5C19" w:rsidRPr="00723C7C" w14:paraId="2580FE20" w14:textId="77777777" w:rsidTr="00C16ADD">
        <w:tc>
          <w:tcPr>
            <w:tcW w:w="1413" w:type="dxa"/>
          </w:tcPr>
          <w:p w14:paraId="700F9F31" w14:textId="3828A5A9" w:rsidR="002A5C19" w:rsidRPr="00723C7C" w:rsidRDefault="009541CE" w:rsidP="00C16A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12.05.2015</w:t>
            </w:r>
          </w:p>
        </w:tc>
        <w:tc>
          <w:tcPr>
            <w:tcW w:w="3544" w:type="dxa"/>
          </w:tcPr>
          <w:p w14:paraId="225B17DC" w14:textId="63B37BB7" w:rsidR="002A5C19" w:rsidRPr="00723C7C" w:rsidRDefault="009541CE" w:rsidP="00C16A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V8.0.3</w:t>
            </w:r>
          </w:p>
        </w:tc>
        <w:tc>
          <w:tcPr>
            <w:tcW w:w="4105" w:type="dxa"/>
          </w:tcPr>
          <w:p w14:paraId="1BAF0C8B" w14:textId="559FA2D4" w:rsidR="002A5C19" w:rsidRPr="00723C7C" w:rsidRDefault="009541CE" w:rsidP="00C16AD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SwyxWare</w:t>
            </w:r>
            <w:proofErr w:type="spellEnd"/>
            <w:r>
              <w:rPr>
                <w:rFonts w:ascii="Arial" w:hAnsi="Arial" w:cs="Arial"/>
              </w:rPr>
              <w:t xml:space="preserve"> 2015 R2</w:t>
            </w:r>
          </w:p>
        </w:tc>
      </w:tr>
      <w:tr w:rsidR="00831F39" w:rsidRPr="00723C7C" w14:paraId="772D37C2" w14:textId="77777777" w:rsidTr="00C16ADD">
        <w:tc>
          <w:tcPr>
            <w:tcW w:w="1413" w:type="dxa"/>
          </w:tcPr>
          <w:p w14:paraId="60A1CBFE" w14:textId="01C242E9" w:rsidR="00831F39" w:rsidRPr="00723C7C" w:rsidRDefault="00831F39" w:rsidP="00831F39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>19.09.2018</w:t>
            </w:r>
          </w:p>
        </w:tc>
        <w:tc>
          <w:tcPr>
            <w:tcW w:w="3544" w:type="dxa"/>
          </w:tcPr>
          <w:p w14:paraId="3A1BBC38" w14:textId="148D9E6B" w:rsidR="00831F39" w:rsidRPr="00723C7C" w:rsidRDefault="00831F39" w:rsidP="00831F39">
            <w:pPr>
              <w:rPr>
                <w:rFonts w:ascii="Arial" w:hAnsi="Arial" w:cs="Arial"/>
              </w:rPr>
            </w:pPr>
            <w:r w:rsidRPr="00723C7C">
              <w:rPr>
                <w:rFonts w:ascii="Arial" w:hAnsi="Arial" w:cs="Arial"/>
              </w:rPr>
              <w:t>V8.2.2</w:t>
            </w:r>
          </w:p>
        </w:tc>
        <w:tc>
          <w:tcPr>
            <w:tcW w:w="4105" w:type="dxa"/>
          </w:tcPr>
          <w:p w14:paraId="55108E3A" w14:textId="4BFD6622" w:rsidR="00831F39" w:rsidRPr="00723C7C" w:rsidRDefault="009541CE" w:rsidP="00831F3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SwyxWare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831F39" w:rsidRPr="00723C7C">
              <w:rPr>
                <w:rFonts w:ascii="Arial" w:hAnsi="Arial" w:cs="Arial"/>
              </w:rPr>
              <w:t>11.30.0.0</w:t>
            </w:r>
          </w:p>
        </w:tc>
      </w:tr>
      <w:tr w:rsidR="00831F39" w:rsidRPr="00723C7C" w14:paraId="51F0ED5B" w14:textId="77777777" w:rsidTr="00C16ADD">
        <w:tc>
          <w:tcPr>
            <w:tcW w:w="1413" w:type="dxa"/>
          </w:tcPr>
          <w:p w14:paraId="1CC114E0" w14:textId="719F0E1B" w:rsidR="00831F39" w:rsidRPr="00723C7C" w:rsidRDefault="00C90089" w:rsidP="00831F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DE1AE6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11</w:t>
            </w:r>
            <w:r w:rsidR="00DE1AE6">
              <w:rPr>
                <w:rFonts w:ascii="Arial" w:hAnsi="Arial" w:cs="Arial"/>
              </w:rPr>
              <w:t>.2025</w:t>
            </w:r>
          </w:p>
        </w:tc>
        <w:tc>
          <w:tcPr>
            <w:tcW w:w="3544" w:type="dxa"/>
          </w:tcPr>
          <w:p w14:paraId="364A918B" w14:textId="6E4D4841" w:rsidR="00831F39" w:rsidRPr="00723C7C" w:rsidRDefault="00DE1AE6" w:rsidP="00831F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V1</w:t>
            </w:r>
            <w:r w:rsidR="00C90089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.0.3.0</w:t>
            </w:r>
          </w:p>
        </w:tc>
        <w:tc>
          <w:tcPr>
            <w:tcW w:w="4105" w:type="dxa"/>
          </w:tcPr>
          <w:p w14:paraId="65BE55DD" w14:textId="102C55D7" w:rsidR="00831F39" w:rsidRPr="00723C7C" w:rsidRDefault="00DE1AE6" w:rsidP="00831F3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SwyxWare</w:t>
            </w:r>
            <w:proofErr w:type="spellEnd"/>
            <w:r>
              <w:rPr>
                <w:rFonts w:ascii="Arial" w:hAnsi="Arial" w:cs="Arial"/>
              </w:rPr>
              <w:t xml:space="preserve"> 14.25</w:t>
            </w:r>
          </w:p>
        </w:tc>
      </w:tr>
      <w:tr w:rsidR="00831F39" w:rsidRPr="00723C7C" w14:paraId="1EF49774" w14:textId="77777777" w:rsidTr="00C16ADD">
        <w:tc>
          <w:tcPr>
            <w:tcW w:w="1413" w:type="dxa"/>
          </w:tcPr>
          <w:p w14:paraId="22CE8F62" w14:textId="77777777" w:rsidR="00831F39" w:rsidRPr="00723C7C" w:rsidRDefault="00831F39" w:rsidP="00831F39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695F557A" w14:textId="77777777" w:rsidR="00831F39" w:rsidRPr="00723C7C" w:rsidRDefault="00831F39" w:rsidP="00831F39">
            <w:pPr>
              <w:rPr>
                <w:rFonts w:ascii="Arial" w:hAnsi="Arial" w:cs="Arial"/>
              </w:rPr>
            </w:pPr>
          </w:p>
        </w:tc>
        <w:tc>
          <w:tcPr>
            <w:tcW w:w="4105" w:type="dxa"/>
          </w:tcPr>
          <w:p w14:paraId="095F0FFA" w14:textId="77777777" w:rsidR="00831F39" w:rsidRPr="00723C7C" w:rsidRDefault="00831F39" w:rsidP="00831F39">
            <w:pPr>
              <w:rPr>
                <w:rFonts w:ascii="Arial" w:hAnsi="Arial" w:cs="Arial"/>
              </w:rPr>
            </w:pPr>
          </w:p>
        </w:tc>
      </w:tr>
    </w:tbl>
    <w:p w14:paraId="5D134FAB" w14:textId="720442B0" w:rsidR="001851FE" w:rsidRPr="00723C7C" w:rsidRDefault="001851FE">
      <w:pPr>
        <w:rPr>
          <w:rFonts w:ascii="Arial" w:hAnsi="Arial" w:cs="Arial"/>
        </w:rPr>
      </w:pPr>
    </w:p>
    <w:sectPr w:rsidR="001851FE" w:rsidRPr="00723C7C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B8C07" w14:textId="77777777" w:rsidR="00B67A0D" w:rsidRDefault="00B67A0D" w:rsidP="001851FE">
      <w:pPr>
        <w:spacing w:after="0" w:line="240" w:lineRule="auto"/>
      </w:pPr>
      <w:r>
        <w:separator/>
      </w:r>
    </w:p>
  </w:endnote>
  <w:endnote w:type="continuationSeparator" w:id="0">
    <w:p w14:paraId="0392F512" w14:textId="77777777" w:rsidR="00B67A0D" w:rsidRDefault="00B67A0D" w:rsidP="00185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81F76" w14:textId="0929D7AB" w:rsidR="001851FE" w:rsidRPr="006120D9" w:rsidRDefault="00C90089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19</w:t>
    </w:r>
    <w:r w:rsidR="004666FE">
      <w:rPr>
        <w:rFonts w:ascii="Arial" w:hAnsi="Arial" w:cs="Arial"/>
        <w:sz w:val="18"/>
        <w:szCs w:val="18"/>
      </w:rPr>
      <w:t xml:space="preserve">. </w:t>
    </w:r>
    <w:r>
      <w:rPr>
        <w:rFonts w:ascii="Arial" w:hAnsi="Arial" w:cs="Arial"/>
        <w:sz w:val="18"/>
        <w:szCs w:val="18"/>
      </w:rPr>
      <w:t>November</w:t>
    </w:r>
    <w:r w:rsidR="004666FE">
      <w:rPr>
        <w:rFonts w:ascii="Arial" w:hAnsi="Arial" w:cs="Arial"/>
        <w:sz w:val="18"/>
        <w:szCs w:val="18"/>
      </w:rPr>
      <w:t xml:space="preserve"> 20</w:t>
    </w:r>
    <w:r w:rsidR="000A69E9">
      <w:rPr>
        <w:rFonts w:ascii="Arial" w:hAnsi="Arial" w:cs="Arial"/>
        <w:sz w:val="18"/>
        <w:szCs w:val="18"/>
      </w:rPr>
      <w:t>25</w:t>
    </w:r>
    <w:r w:rsidR="004666FE">
      <w:rPr>
        <w:rFonts w:ascii="Arial" w:hAnsi="Arial" w:cs="Arial"/>
        <w:sz w:val="18"/>
        <w:szCs w:val="18"/>
      </w:rPr>
      <w:tab/>
    </w:r>
    <w:r w:rsidR="004666FE"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21510524"/>
        <w:docPartObj>
          <w:docPartGallery w:val="Page Numbers (Top of Page)"/>
          <w:docPartUnique/>
        </w:docPartObj>
      </w:sdtPr>
      <w:sdtContent>
        <w:r w:rsidR="001851FE" w:rsidRPr="006120D9">
          <w:rPr>
            <w:rFonts w:ascii="Arial" w:hAnsi="Arial" w:cs="Arial"/>
            <w:sz w:val="18"/>
            <w:szCs w:val="18"/>
          </w:rPr>
          <w:fldChar w:fldCharType="begin"/>
        </w:r>
        <w:r w:rsidR="001851FE" w:rsidRPr="006120D9">
          <w:rPr>
            <w:rFonts w:ascii="Arial" w:hAnsi="Arial" w:cs="Arial"/>
            <w:sz w:val="18"/>
            <w:szCs w:val="18"/>
          </w:rPr>
          <w:instrText>PAGE   \* MERGEFORMAT</w:instrText>
        </w:r>
        <w:r w:rsidR="001851FE" w:rsidRPr="006120D9">
          <w:rPr>
            <w:rFonts w:ascii="Arial" w:hAnsi="Arial" w:cs="Arial"/>
            <w:sz w:val="18"/>
            <w:szCs w:val="18"/>
          </w:rPr>
          <w:fldChar w:fldCharType="separate"/>
        </w:r>
        <w:r w:rsidR="001851FE" w:rsidRPr="006120D9">
          <w:rPr>
            <w:rFonts w:ascii="Arial" w:hAnsi="Arial" w:cs="Arial"/>
            <w:sz w:val="18"/>
            <w:szCs w:val="18"/>
          </w:rPr>
          <w:t>1</w:t>
        </w:r>
        <w:r w:rsidR="001851FE" w:rsidRPr="006120D9">
          <w:rPr>
            <w:rFonts w:ascii="Arial" w:hAnsi="Arial" w:cs="Arial"/>
            <w:sz w:val="18"/>
            <w:szCs w:val="18"/>
          </w:rPr>
          <w:fldChar w:fldCharType="end"/>
        </w:r>
      </w:sdtContent>
    </w:sdt>
    <w:r w:rsidR="001851FE" w:rsidRPr="006120D9">
      <w:rPr>
        <w:rFonts w:ascii="Arial" w:hAnsi="Arial" w:cs="Arial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B5036" w14:textId="77777777" w:rsidR="00B67A0D" w:rsidRDefault="00B67A0D" w:rsidP="001851FE">
      <w:pPr>
        <w:spacing w:after="0" w:line="240" w:lineRule="auto"/>
      </w:pPr>
      <w:r>
        <w:separator/>
      </w:r>
    </w:p>
  </w:footnote>
  <w:footnote w:type="continuationSeparator" w:id="0">
    <w:p w14:paraId="67A69F44" w14:textId="77777777" w:rsidR="00B67A0D" w:rsidRDefault="00B67A0D" w:rsidP="00185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60A39" w14:textId="79813A07" w:rsidR="001851FE" w:rsidRPr="00E65DED" w:rsidRDefault="001851FE">
    <w:pPr>
      <w:pStyle w:val="Kopfzeile"/>
    </w:pPr>
    <w:r w:rsidRPr="006120D9">
      <w:rPr>
        <w:rFonts w:ascii="Arial" w:hAnsi="Arial" w:cs="Arial"/>
        <w:b/>
        <w:sz w:val="28"/>
      </w:rPr>
      <w:t>Testprotokoll</w:t>
    </w:r>
    <w:r w:rsidRPr="006120D9">
      <w:rPr>
        <w:rFonts w:ascii="Arial" w:hAnsi="Arial" w:cs="Arial"/>
      </w:rPr>
      <w:ptab w:relativeTo="margin" w:alignment="center" w:leader="none"/>
    </w:r>
    <w:r w:rsidR="00C32551" w:rsidRPr="00C32551">
      <w:t xml:space="preserve"> </w:t>
    </w:r>
    <w:proofErr w:type="spellStart"/>
    <w:r w:rsidR="00C32551">
      <w:t>NewVoice</w:t>
    </w:r>
    <w:proofErr w:type="spellEnd"/>
    <w:r w:rsidR="00C32551">
      <w:t xml:space="preserve"> </w:t>
    </w:r>
    <w:proofErr w:type="spellStart"/>
    <w:r w:rsidR="00C32551">
      <w:t>Mobicall</w:t>
    </w:r>
    <w:proofErr w:type="spellEnd"/>
    <w:r w:rsidR="00C32551">
      <w:t xml:space="preserve"> </w:t>
    </w:r>
    <w:r w:rsidRPr="006120D9">
      <w:rPr>
        <w:rFonts w:ascii="Arial" w:hAnsi="Arial" w:cs="Arial"/>
      </w:rPr>
      <w:ptab w:relativeTo="margin" w:alignment="right" w:leader="none"/>
    </w:r>
    <w:r w:rsidR="00E65DED">
      <w:rPr>
        <w:noProof/>
      </w:rPr>
      <w:drawing>
        <wp:inline distT="0" distB="0" distL="0" distR="0" wp14:anchorId="570ABC0B" wp14:editId="0270BB7D">
          <wp:extent cx="1136650" cy="340995"/>
          <wp:effectExtent l="0" t="0" r="6350" b="1905"/>
          <wp:docPr id="355962827" name="Grafik 1" descr="Enreach Communications Gmb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nreach Communications Gmb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3370" cy="346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3139EF"/>
    <w:multiLevelType w:val="hybridMultilevel"/>
    <w:tmpl w:val="49FE139E"/>
    <w:lvl w:ilvl="0" w:tplc="3C48183E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5951EA"/>
    <w:multiLevelType w:val="hybridMultilevel"/>
    <w:tmpl w:val="A050BAF8"/>
    <w:lvl w:ilvl="0" w:tplc="3C48183E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B87A8D"/>
    <w:multiLevelType w:val="hybridMultilevel"/>
    <w:tmpl w:val="6052B3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4903303">
    <w:abstractNumId w:val="0"/>
  </w:num>
  <w:num w:numId="2" w16cid:durableId="231042261">
    <w:abstractNumId w:val="1"/>
  </w:num>
  <w:num w:numId="3" w16cid:durableId="14256899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D15"/>
    <w:rsid w:val="000A69E9"/>
    <w:rsid w:val="001517F6"/>
    <w:rsid w:val="001851FE"/>
    <w:rsid w:val="002A5C19"/>
    <w:rsid w:val="004666FE"/>
    <w:rsid w:val="005B0D9B"/>
    <w:rsid w:val="005F0C4A"/>
    <w:rsid w:val="006032B8"/>
    <w:rsid w:val="006120D9"/>
    <w:rsid w:val="00656983"/>
    <w:rsid w:val="00723C7C"/>
    <w:rsid w:val="00725D46"/>
    <w:rsid w:val="00762BB3"/>
    <w:rsid w:val="0079305A"/>
    <w:rsid w:val="007E5451"/>
    <w:rsid w:val="007E6791"/>
    <w:rsid w:val="00831F39"/>
    <w:rsid w:val="008E47ED"/>
    <w:rsid w:val="00953B39"/>
    <w:rsid w:val="009541CE"/>
    <w:rsid w:val="00970DD5"/>
    <w:rsid w:val="00982BDD"/>
    <w:rsid w:val="00A03D15"/>
    <w:rsid w:val="00AF32B0"/>
    <w:rsid w:val="00B66152"/>
    <w:rsid w:val="00B67A0D"/>
    <w:rsid w:val="00C32551"/>
    <w:rsid w:val="00C90089"/>
    <w:rsid w:val="00D06DA7"/>
    <w:rsid w:val="00D653FC"/>
    <w:rsid w:val="00DA7544"/>
    <w:rsid w:val="00DE1AE6"/>
    <w:rsid w:val="00E65DED"/>
    <w:rsid w:val="00E859F8"/>
    <w:rsid w:val="00EC3C41"/>
    <w:rsid w:val="00F527B8"/>
    <w:rsid w:val="00FC4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00159"/>
  <w15:chartTrackingRefBased/>
  <w15:docId w15:val="{AFDA19EE-D765-40FD-90AB-C0CB855BD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653FC"/>
  </w:style>
  <w:style w:type="paragraph" w:styleId="berschrift1">
    <w:name w:val="heading 1"/>
    <w:basedOn w:val="Standard"/>
    <w:next w:val="Standard"/>
    <w:link w:val="berschrift1Zchn"/>
    <w:uiPriority w:val="9"/>
    <w:qFormat/>
    <w:rsid w:val="001851F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E54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5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851FE"/>
  </w:style>
  <w:style w:type="paragraph" w:styleId="Fuzeile">
    <w:name w:val="footer"/>
    <w:basedOn w:val="Standard"/>
    <w:link w:val="FuzeileZchn"/>
    <w:uiPriority w:val="99"/>
    <w:unhideWhenUsed/>
    <w:rsid w:val="00185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851FE"/>
  </w:style>
  <w:style w:type="table" w:styleId="Tabellenraster">
    <w:name w:val="Table Grid"/>
    <w:basedOn w:val="NormaleTabelle"/>
    <w:uiPriority w:val="39"/>
    <w:rsid w:val="00185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1851F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DA7544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7E545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75795c8-4108-4d6b-8e52-edaabebff3af}" enabled="1" method="Standard" siteId="{33733f45-cfce-4d1e-9d17-4adfad5af33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497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Techel, Henning</dc:creator>
  <cp:keywords/>
  <dc:description/>
  <cp:lastModifiedBy>Henning Techel</cp:lastModifiedBy>
  <cp:revision>14</cp:revision>
  <dcterms:created xsi:type="dcterms:W3CDTF">2018-08-31T06:02:00Z</dcterms:created>
  <dcterms:modified xsi:type="dcterms:W3CDTF">2025-11-19T07:27:00Z</dcterms:modified>
</cp:coreProperties>
</file>